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0302A9" w14:textId="4B76EF00" w:rsidR="00DD791C" w:rsidRPr="005F79BE" w:rsidRDefault="00DD791C" w:rsidP="00DD791C">
      <w:pPr>
        <w:pStyle w:val="3GPPHeader"/>
        <w:spacing w:after="60"/>
        <w:rPr>
          <w:sz w:val="32"/>
          <w:szCs w:val="32"/>
          <w:highlight w:val="yellow"/>
        </w:rPr>
      </w:pPr>
      <w:r w:rsidRPr="00CE0424">
        <w:t>3GPP TSG-RAN WG</w:t>
      </w:r>
      <w:r>
        <w:t>2</w:t>
      </w:r>
      <w:r w:rsidRPr="00CE0424">
        <w:t xml:space="preserve"> #</w:t>
      </w:r>
      <w:r>
        <w:t>113b-e</w:t>
      </w:r>
      <w:r w:rsidRPr="00CE0424">
        <w:tab/>
      </w:r>
      <w:r w:rsidRPr="001B5D13">
        <w:rPr>
          <w:sz w:val="32"/>
          <w:szCs w:val="32"/>
        </w:rPr>
        <w:t>R2-21</w:t>
      </w:r>
      <w:r w:rsidR="001B5D13" w:rsidRPr="001B5D13">
        <w:rPr>
          <w:sz w:val="32"/>
          <w:szCs w:val="32"/>
        </w:rPr>
        <w:t>03676</w:t>
      </w:r>
    </w:p>
    <w:p w14:paraId="6589D94C" w14:textId="371B6DE0" w:rsidR="00DD791C" w:rsidRPr="00CE0424" w:rsidRDefault="00DD791C" w:rsidP="00DD791C">
      <w:pPr>
        <w:pStyle w:val="3GPPHeader"/>
      </w:pPr>
      <w:r>
        <w:t>Electronic meeting, 12</w:t>
      </w:r>
      <w:r w:rsidRPr="00946451">
        <w:rPr>
          <w:vertAlign w:val="superscript"/>
        </w:rPr>
        <w:t>th</w:t>
      </w:r>
      <w:r>
        <w:t xml:space="preserve"> – 20</w:t>
      </w:r>
      <w:r w:rsidRPr="00946451">
        <w:rPr>
          <w:vertAlign w:val="superscript"/>
        </w:rPr>
        <w:t>th</w:t>
      </w:r>
      <w:r>
        <w:t xml:space="preserve"> </w:t>
      </w:r>
      <w:proofErr w:type="gramStart"/>
      <w:r>
        <w:t>Apr</w:t>
      </w:r>
      <w:r w:rsidR="00490031">
        <w:t>il</w:t>
      </w:r>
      <w:r>
        <w:t>,</w:t>
      </w:r>
      <w:proofErr w:type="gramEnd"/>
      <w:r>
        <w:t xml:space="preserve"> 2021</w:t>
      </w:r>
    </w:p>
    <w:p w14:paraId="5A845200" w14:textId="77777777" w:rsidR="00E90E49" w:rsidRPr="00CE0424" w:rsidRDefault="00E90E49" w:rsidP="00357380">
      <w:pPr>
        <w:pStyle w:val="3GPPHeader"/>
      </w:pPr>
    </w:p>
    <w:p w14:paraId="214ABE84" w14:textId="043BBA7F" w:rsidR="00E90E49" w:rsidRPr="004800E4" w:rsidRDefault="00E90E49" w:rsidP="00311702">
      <w:pPr>
        <w:pStyle w:val="3GPPHeader"/>
        <w:rPr>
          <w:sz w:val="22"/>
          <w:szCs w:val="22"/>
        </w:rPr>
      </w:pPr>
      <w:r w:rsidRPr="004800E4">
        <w:rPr>
          <w:sz w:val="22"/>
          <w:szCs w:val="22"/>
        </w:rPr>
        <w:t>Agenda Item:</w:t>
      </w:r>
      <w:r w:rsidRPr="004800E4">
        <w:rPr>
          <w:sz w:val="22"/>
          <w:szCs w:val="22"/>
        </w:rPr>
        <w:tab/>
      </w:r>
      <w:r w:rsidR="00480E44" w:rsidRPr="005D41D4">
        <w:rPr>
          <w:sz w:val="22"/>
          <w:szCs w:val="22"/>
          <w:lang w:val="en-US"/>
        </w:rPr>
        <w:t>8</w:t>
      </w:r>
      <w:r w:rsidR="00311702" w:rsidRPr="004800E4">
        <w:rPr>
          <w:sz w:val="22"/>
          <w:szCs w:val="22"/>
        </w:rPr>
        <w:t>.</w:t>
      </w:r>
      <w:r w:rsidR="00480E44" w:rsidRPr="005D41D4">
        <w:rPr>
          <w:sz w:val="22"/>
          <w:szCs w:val="22"/>
          <w:lang w:val="en-US"/>
        </w:rPr>
        <w:t>16</w:t>
      </w:r>
      <w:r w:rsidR="00311702" w:rsidRPr="004800E4">
        <w:rPr>
          <w:sz w:val="22"/>
          <w:szCs w:val="22"/>
        </w:rPr>
        <w:t>.</w:t>
      </w:r>
      <w:r w:rsidR="00740598" w:rsidRPr="005D41D4">
        <w:rPr>
          <w:sz w:val="22"/>
          <w:szCs w:val="22"/>
          <w:lang w:val="en-US"/>
        </w:rPr>
        <w:t>3</w:t>
      </w:r>
    </w:p>
    <w:p w14:paraId="4B7B92B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EB92CC2" w14:textId="78790149" w:rsidR="00E90E49" w:rsidRPr="00CE0424" w:rsidRDefault="003D3C45" w:rsidP="00311702">
      <w:pPr>
        <w:pStyle w:val="3GPPHeader"/>
        <w:rPr>
          <w:sz w:val="22"/>
          <w:szCs w:val="22"/>
        </w:rPr>
      </w:pPr>
      <w:r>
        <w:rPr>
          <w:sz w:val="22"/>
          <w:szCs w:val="22"/>
        </w:rPr>
        <w:t>Title:</w:t>
      </w:r>
      <w:r w:rsidR="00E90E49" w:rsidRPr="00CE0424">
        <w:rPr>
          <w:sz w:val="22"/>
          <w:szCs w:val="22"/>
        </w:rPr>
        <w:tab/>
      </w:r>
      <w:r w:rsidR="00E34B43">
        <w:rPr>
          <w:sz w:val="22"/>
          <w:szCs w:val="22"/>
        </w:rPr>
        <w:t>UE</w:t>
      </w:r>
      <w:r w:rsidR="00A03AC8">
        <w:rPr>
          <w:sz w:val="22"/>
          <w:szCs w:val="22"/>
        </w:rPr>
        <w:t xml:space="preserve"> </w:t>
      </w:r>
      <w:r w:rsidR="002B5C3D">
        <w:rPr>
          <w:sz w:val="22"/>
          <w:szCs w:val="22"/>
        </w:rPr>
        <w:t>onboarding</w:t>
      </w:r>
    </w:p>
    <w:p w14:paraId="6B2C25EA" w14:textId="58A78186" w:rsidR="008F147E" w:rsidRDefault="00E90E49" w:rsidP="008F147E">
      <w:pPr>
        <w:pStyle w:val="3GPPHeader"/>
        <w:rPr>
          <w:bCs/>
          <w:sz w:val="22"/>
          <w:szCs w:val="22"/>
        </w:rPr>
      </w:pPr>
      <w:r w:rsidRPr="00CE0424">
        <w:rPr>
          <w:sz w:val="22"/>
          <w:szCs w:val="22"/>
        </w:rPr>
        <w:t>Document for:</w:t>
      </w:r>
      <w:r w:rsidRPr="00CE0424">
        <w:rPr>
          <w:sz w:val="22"/>
          <w:szCs w:val="22"/>
        </w:rPr>
        <w:tab/>
      </w:r>
      <w:r w:rsidRPr="007B12E5">
        <w:rPr>
          <w:bCs/>
          <w:sz w:val="22"/>
          <w:szCs w:val="22"/>
        </w:rPr>
        <w:t>Discussion</w:t>
      </w:r>
    </w:p>
    <w:p w14:paraId="211E91BE" w14:textId="77777777" w:rsidR="00E90E49" w:rsidRPr="00CE0424" w:rsidRDefault="00230D18" w:rsidP="00CE0424">
      <w:pPr>
        <w:pStyle w:val="Heading1"/>
      </w:pPr>
      <w:r>
        <w:t>1</w:t>
      </w:r>
      <w:r>
        <w:tab/>
      </w:r>
      <w:r w:rsidR="00E90E49" w:rsidRPr="00CE0424">
        <w:t>Introduction</w:t>
      </w:r>
    </w:p>
    <w:p w14:paraId="314DDA98" w14:textId="1164B264" w:rsidR="00162BEF" w:rsidRDefault="00162BEF" w:rsidP="00B16639">
      <w:pPr>
        <w:pStyle w:val="BodyText"/>
      </w:pPr>
      <w:r>
        <w:t>During RAN2#113-e the following was agreed:</w:t>
      </w:r>
    </w:p>
    <w:p w14:paraId="02B94941" w14:textId="12C7D17D" w:rsidR="00B601CB" w:rsidRDefault="00B601CB" w:rsidP="00B16639">
      <w:pPr>
        <w:pStyle w:val="BodyText"/>
      </w:pPr>
      <w:r>
        <w:rPr>
          <w:noProof/>
        </w:rPr>
        <mc:AlternateContent>
          <mc:Choice Requires="wps">
            <w:drawing>
              <wp:inline distT="0" distB="0" distL="0" distR="0" wp14:anchorId="6C5B6471" wp14:editId="2EFA4070">
                <wp:extent cx="6120765" cy="1266825"/>
                <wp:effectExtent l="0" t="0" r="13335" b="2857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66825"/>
                        </a:xfrm>
                        <a:prstGeom prst="rect">
                          <a:avLst/>
                        </a:prstGeom>
                        <a:solidFill>
                          <a:srgbClr val="FFFFFF"/>
                        </a:solidFill>
                        <a:ln w="9525">
                          <a:solidFill>
                            <a:srgbClr val="000000"/>
                          </a:solidFill>
                          <a:miter lim="800000"/>
                          <a:headEnd/>
                          <a:tailEnd/>
                        </a:ln>
                      </wps:spPr>
                      <wps:txbx>
                        <w:txbxContent>
                          <w:p w14:paraId="7ABC9062" w14:textId="77777777" w:rsidR="00A9390C" w:rsidRDefault="00A9390C" w:rsidP="00EC29A2">
                            <w:pPr>
                              <w:pStyle w:val="Agreement"/>
                              <w:tabs>
                                <w:tab w:val="clear" w:pos="1619"/>
                                <w:tab w:val="num" w:pos="360"/>
                              </w:tabs>
                              <w:ind w:left="360"/>
                            </w:pPr>
                            <w:r w:rsidRPr="00D60F6B">
                              <w:t>Broadcast a 1-bit indication for onboarding per O-SNPN.</w:t>
                            </w:r>
                          </w:p>
                          <w:p w14:paraId="2EFBF95D" w14:textId="77777777" w:rsidR="00A9390C" w:rsidRDefault="00A9390C" w:rsidP="00EC29A2">
                            <w:pPr>
                              <w:pStyle w:val="Agreement"/>
                              <w:tabs>
                                <w:tab w:val="clear" w:pos="1619"/>
                                <w:tab w:val="num" w:pos="360"/>
                              </w:tabs>
                              <w:ind w:left="360"/>
                            </w:pPr>
                            <w:r>
                              <w:t>R2 assumes that</w:t>
                            </w:r>
                            <w:r w:rsidRPr="00D60F6B">
                              <w:t xml:space="preserve"> the 1-bit indication for onboarding </w:t>
                            </w:r>
                            <w:r>
                              <w:t xml:space="preserve">is </w:t>
                            </w:r>
                            <w:r w:rsidRPr="00D60F6B">
                              <w:t>in SIB1.</w:t>
                            </w:r>
                          </w:p>
                          <w:p w14:paraId="139A1EB5" w14:textId="77777777" w:rsidR="00A9390C" w:rsidRDefault="00A9390C" w:rsidP="00EC29A2">
                            <w:pPr>
                              <w:pStyle w:val="Agreement"/>
                              <w:tabs>
                                <w:tab w:val="clear" w:pos="1619"/>
                                <w:tab w:val="num" w:pos="360"/>
                              </w:tabs>
                              <w:ind w:left="360"/>
                            </w:pPr>
                            <w:r w:rsidRPr="00A07743">
                              <w:t xml:space="preserve">The UE sends an indication for onboarding to the </w:t>
                            </w:r>
                            <w:proofErr w:type="spellStart"/>
                            <w:r>
                              <w:t>gNB</w:t>
                            </w:r>
                            <w:proofErr w:type="spellEnd"/>
                            <w:r>
                              <w:t xml:space="preserve"> at RRC Connection Establishment (intention to support AMF selection)</w:t>
                            </w:r>
                            <w:r w:rsidRPr="00A07743">
                              <w:t>.</w:t>
                            </w:r>
                          </w:p>
                          <w:p w14:paraId="37040C2A" w14:textId="05A880EA" w:rsidR="00A9390C" w:rsidRDefault="00A9390C" w:rsidP="00EC29A2">
                            <w:pPr>
                              <w:pStyle w:val="Agreement"/>
                              <w:tabs>
                                <w:tab w:val="clear" w:pos="1619"/>
                                <w:tab w:val="num" w:pos="360"/>
                              </w:tabs>
                              <w:ind w:left="360"/>
                            </w:pPr>
                            <w:r w:rsidRPr="00A07743">
                              <w:t>Focus on the O-SNPN scenario. Wait for SA2 further conclusion on how a PLMN can be used as onboarding network.</w:t>
                            </w:r>
                          </w:p>
                        </w:txbxContent>
                      </wps:txbx>
                      <wps:bodyPr rot="0" vert="horz" wrap="square" lIns="91440" tIns="45720" rIns="91440" bIns="45720" anchor="t" anchorCtr="0">
                        <a:noAutofit/>
                      </wps:bodyPr>
                    </wps:wsp>
                  </a:graphicData>
                </a:graphic>
              </wp:inline>
            </w:drawing>
          </mc:Choice>
          <mc:Fallback>
            <w:pict>
              <v:shapetype w14:anchorId="6C5B6471" id="_x0000_t202" coordsize="21600,21600" o:spt="202" path="m,l,21600r21600,l21600,xe">
                <v:stroke joinstyle="miter"/>
                <v:path gradientshapeok="t" o:connecttype="rect"/>
              </v:shapetype>
              <v:shape id="Text Box 2" o:spid="_x0000_s1026" type="#_x0000_t202" style="width:481.95pt;height:9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">
                <v:textbox>
                  <w:txbxContent>
                    <w:p w14:paraId="7ABC9062" w14:textId="77777777" w:rsidR="00A9390C" w:rsidRDefault="00A9390C" w:rsidP="00EC29A2">
                      <w:pPr>
                        <w:pStyle w:val="Agreement"/>
                        <w:tabs>
                          <w:tab w:val="clear" w:pos="1619"/>
                          <w:tab w:val="num" w:pos="360"/>
                        </w:tabs>
                        <w:ind w:left="360"/>
                      </w:pPr>
                      <w:r w:rsidRPr="00D60F6B">
                        <w:t>Broadcast a 1-bit indication for onboarding per O-SNPN.</w:t>
                      </w:r>
                    </w:p>
                    <w:p w14:paraId="2EFBF95D" w14:textId="77777777" w:rsidR="00A9390C" w:rsidRDefault="00A9390C" w:rsidP="00EC29A2">
                      <w:pPr>
                        <w:pStyle w:val="Agreement"/>
                        <w:tabs>
                          <w:tab w:val="clear" w:pos="1619"/>
                          <w:tab w:val="num" w:pos="360"/>
                        </w:tabs>
                        <w:ind w:left="360"/>
                      </w:pPr>
                      <w:r>
                        <w:t>R2 assumes that</w:t>
                      </w:r>
                      <w:r w:rsidRPr="00D60F6B">
                        <w:t xml:space="preserve"> the 1-bit indication for onboarding </w:t>
                      </w:r>
                      <w:r>
                        <w:t xml:space="preserve">is </w:t>
                      </w:r>
                      <w:r w:rsidRPr="00D60F6B">
                        <w:t>in SIB1.</w:t>
                      </w:r>
                    </w:p>
                    <w:p w14:paraId="139A1EB5" w14:textId="77777777" w:rsidR="00A9390C" w:rsidRDefault="00A9390C" w:rsidP="00EC29A2">
                      <w:pPr>
                        <w:pStyle w:val="Agreement"/>
                        <w:tabs>
                          <w:tab w:val="clear" w:pos="1619"/>
                          <w:tab w:val="num" w:pos="360"/>
                        </w:tabs>
                        <w:ind w:left="360"/>
                      </w:pPr>
                      <w:r w:rsidRPr="00A07743">
                        <w:t xml:space="preserve">The UE sends an indication for onboarding to the </w:t>
                      </w:r>
                      <w:proofErr w:type="spellStart"/>
                      <w:r>
                        <w:t>gNB</w:t>
                      </w:r>
                      <w:proofErr w:type="spellEnd"/>
                      <w:r>
                        <w:t xml:space="preserve"> at RRC Connection Establishment (intention to support AMF selection)</w:t>
                      </w:r>
                      <w:r w:rsidRPr="00A07743">
                        <w:t>.</w:t>
                      </w:r>
                    </w:p>
                    <w:p w14:paraId="37040C2A" w14:textId="05A880EA" w:rsidR="00A9390C" w:rsidRDefault="00A9390C" w:rsidP="00EC29A2">
                      <w:pPr>
                        <w:pStyle w:val="Agreement"/>
                        <w:tabs>
                          <w:tab w:val="clear" w:pos="1619"/>
                          <w:tab w:val="num" w:pos="360"/>
                        </w:tabs>
                        <w:ind w:left="360"/>
                      </w:pPr>
                      <w:r w:rsidRPr="00A07743">
                        <w:t>Focus on the O-SNPN scenario. Wait for SA2 further conclusion on how a PLMN can be used as onboarding network.</w:t>
                      </w:r>
                    </w:p>
                  </w:txbxContent>
                </v:textbox>
                <w10:anchorlock/>
              </v:shape>
            </w:pict>
          </mc:Fallback>
        </mc:AlternateContent>
      </w:r>
    </w:p>
    <w:p w14:paraId="2A0F5C8B" w14:textId="5F6DC9E7" w:rsidR="00B601CB" w:rsidRDefault="00334CB7" w:rsidP="007A0058">
      <w:pPr>
        <w:pStyle w:val="BodyText"/>
        <w:keepNext/>
      </w:pPr>
      <w:r>
        <w:t xml:space="preserve">To address open issues, RAN2 sent an LS to SA2 in </w:t>
      </w:r>
      <w:hyperlink r:id="rId13" w:history="1">
        <w:r w:rsidRPr="00DF1FEF">
          <w:rPr>
            <w:rStyle w:val="Hyperlink"/>
          </w:rPr>
          <w:t>R2-2102489</w:t>
        </w:r>
      </w:hyperlink>
      <w:r>
        <w:t xml:space="preserve"> </w:t>
      </w:r>
      <w:r w:rsidRPr="00187A7E">
        <w:t>[</w:t>
      </w:r>
      <w:r w:rsidR="0043688E">
        <w:t>1</w:t>
      </w:r>
      <w:r w:rsidRPr="00187A7E">
        <w:t>]</w:t>
      </w:r>
      <w:r w:rsidR="00145792">
        <w:t>,</w:t>
      </w:r>
      <w:r w:rsidR="00D26614">
        <w:t xml:space="preserve"> </w:t>
      </w:r>
      <w:r>
        <w:t>and SA2 replied as follows</w:t>
      </w:r>
      <w:r w:rsidR="00D26614">
        <w:t xml:space="preserve"> </w:t>
      </w:r>
      <w:r w:rsidR="00BD60BE">
        <w:t xml:space="preserve">in </w:t>
      </w:r>
      <w:hyperlink r:id="rId14">
        <w:r w:rsidR="00BD60BE" w:rsidRPr="6FE99833">
          <w:rPr>
            <w:rStyle w:val="Hyperlink"/>
            <w:rFonts w:eastAsiaTheme="minorEastAsia"/>
            <w:lang w:val="en-US"/>
          </w:rPr>
          <w:t>S2-2101076</w:t>
        </w:r>
      </w:hyperlink>
      <w:r w:rsidR="00BD60BE" w:rsidRPr="008F600F">
        <w:rPr>
          <w:rFonts w:eastAsiaTheme="minorEastAsia"/>
        </w:rPr>
        <w:t xml:space="preserve"> </w:t>
      </w:r>
      <w:r w:rsidR="00BD60BE">
        <w:t>[</w:t>
      </w:r>
      <w:r w:rsidR="0043688E">
        <w:t>2</w:t>
      </w:r>
      <w:r w:rsidR="00BD60BE">
        <w:t>]</w:t>
      </w:r>
      <w:r w:rsidR="00AA7F49">
        <w:t>:</w:t>
      </w:r>
    </w:p>
    <w:p w14:paraId="253A7335" w14:textId="1181E152" w:rsidR="00AA7F49" w:rsidRDefault="00AA7F49" w:rsidP="00B16639">
      <w:pPr>
        <w:pStyle w:val="BodyText"/>
      </w:pPr>
      <w:r>
        <w:rPr>
          <w:noProof/>
        </w:rPr>
        <mc:AlternateContent>
          <mc:Choice Requires="wps">
            <w:drawing>
              <wp:inline distT="0" distB="0" distL="0" distR="0" wp14:anchorId="3EADB206" wp14:editId="1A4441B6">
                <wp:extent cx="6120765" cy="165735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57350"/>
                        </a:xfrm>
                        <a:prstGeom prst="rect">
                          <a:avLst/>
                        </a:prstGeom>
                        <a:solidFill>
                          <a:srgbClr val="FFFFFF"/>
                        </a:solidFill>
                        <a:ln w="9525">
                          <a:solidFill>
                            <a:srgbClr val="000000"/>
                          </a:solidFill>
                          <a:miter lim="800000"/>
                          <a:headEnd/>
                          <a:tailEnd/>
                        </a:ln>
                      </wps:spPr>
                      <wps:txbx>
                        <w:txbxContent>
                          <w:p w14:paraId="07ADD487" w14:textId="77777777" w:rsidR="00A9390C" w:rsidRDefault="00A9390C" w:rsidP="00EC29A2">
                            <w:pPr>
                              <w:pStyle w:val="BodyText"/>
                            </w:pPr>
                            <w:r w:rsidRPr="00EC29A2">
                              <w:rPr>
                                <w:b/>
                                <w:bCs/>
                              </w:rPr>
                              <w:t>Question 3:</w:t>
                            </w:r>
                            <w:r>
                              <w:t xml:space="preserve"> Can RAN2 assume uniform support of onboarding in all cells in an O-SNPN? (I.e. can RAN2 assume that all cells of an O-SNPN broadcasts the support for onboarding or can some cells not set </w:t>
                            </w:r>
                            <w:proofErr w:type="gramStart"/>
                            <w:r>
                              <w:t>the ”</w:t>
                            </w:r>
                            <w:proofErr w:type="spellStart"/>
                            <w:r>
                              <w:t>onboardingEnabled</w:t>
                            </w:r>
                            <w:proofErr w:type="spellEnd"/>
                            <w:proofErr w:type="gramEnd"/>
                            <w:r>
                              <w:t>” bit to e.g. control RAN congestion?)</w:t>
                            </w:r>
                          </w:p>
                          <w:p w14:paraId="32BEF332" w14:textId="77777777" w:rsidR="00A9390C" w:rsidRDefault="00A9390C" w:rsidP="00EC29A2">
                            <w:pPr>
                              <w:pStyle w:val="BodyText"/>
                            </w:pPr>
                            <w:r w:rsidRPr="00EC29A2">
                              <w:rPr>
                                <w:b/>
                                <w:bCs/>
                              </w:rPr>
                              <w:t>[SA2 answer]</w:t>
                            </w:r>
                            <w:r>
                              <w:t xml:space="preserve"> </w:t>
                            </w:r>
                            <w:proofErr w:type="gramStart"/>
                            <w:r>
                              <w:t>The ”</w:t>
                            </w:r>
                            <w:proofErr w:type="spellStart"/>
                            <w:r>
                              <w:t>onboardingEnabled</w:t>
                            </w:r>
                            <w:proofErr w:type="spellEnd"/>
                            <w:proofErr w:type="gramEnd"/>
                            <w:r>
                              <w:t xml:space="preserve">” bit can be set/enabled per cell e.g. when onboarding is enabled in only part of the SNPN network and can also be used to avoid the load from onboarding UEs. The parameter is used to assist the UE in network selection. </w:t>
                            </w:r>
                          </w:p>
                          <w:p w14:paraId="628488D3" w14:textId="267CB69F" w:rsidR="00A9390C" w:rsidRDefault="00A9390C" w:rsidP="00EC29A2">
                            <w:pPr>
                              <w:pStyle w:val="BodyText"/>
                            </w:pPr>
                            <w:r>
                              <w:t xml:space="preserve">Even if there is no uniform support and a UE moves to a cell in an O-SNPN not supporting onboarding, SA2 foresees no impact to mobility procedures as remote provisioning can continue in the target cell. Once the PDU </w:t>
                            </w:r>
                            <w:r>
                              <w:rPr>
                                <w:rFonts w:cs="Arial"/>
                                <w:lang w:val="en-US"/>
                              </w:rPr>
                              <w:t>session for remote provisioning has been activated existing 5GS functionality applies for mobility.</w:t>
                            </w:r>
                          </w:p>
                        </w:txbxContent>
                      </wps:txbx>
                      <wps:bodyPr rot="0" vert="horz" wrap="square" lIns="91440" tIns="45720" rIns="91440" bIns="45720" anchor="t" anchorCtr="0">
                        <a:noAutofit/>
                      </wps:bodyPr>
                    </wps:wsp>
                  </a:graphicData>
                </a:graphic>
              </wp:inline>
            </w:drawing>
          </mc:Choice>
          <mc:Fallback>
            <w:pict>
              <v:shape w14:anchorId="3EADB206" id="_x0000_s1027" type="#_x0000_t202" style="width:481.95pt;height:1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">
                <v:textbox>
                  <w:txbxContent>
                    <w:p w14:paraId="07ADD487" w14:textId="77777777" w:rsidR="00A9390C" w:rsidRDefault="00A9390C" w:rsidP="00EC29A2">
                      <w:pPr>
                        <w:pStyle w:val="BodyText"/>
                      </w:pPr>
                      <w:r w:rsidRPr="00EC29A2">
                        <w:rPr>
                          <w:b/>
                          <w:bCs/>
                        </w:rPr>
                        <w:t>Question 3:</w:t>
                      </w:r>
                      <w:r>
                        <w:t xml:space="preserve"> Can RAN2 assume uniform support of onboarding in all cells in an O-SNPN? (I.e. can RAN2 assume that all cells of an O-SNPN broadcasts the support for onboarding or can some cells not set </w:t>
                      </w:r>
                      <w:proofErr w:type="gramStart"/>
                      <w:r>
                        <w:t>the ”</w:t>
                      </w:r>
                      <w:proofErr w:type="spellStart"/>
                      <w:r>
                        <w:t>onboardingEnabled</w:t>
                      </w:r>
                      <w:proofErr w:type="spellEnd"/>
                      <w:proofErr w:type="gramEnd"/>
                      <w:r>
                        <w:t>” bit to e.g. control RAN congestion?)</w:t>
                      </w:r>
                    </w:p>
                    <w:p w14:paraId="32BEF332" w14:textId="77777777" w:rsidR="00A9390C" w:rsidRDefault="00A9390C" w:rsidP="00EC29A2">
                      <w:pPr>
                        <w:pStyle w:val="BodyText"/>
                      </w:pPr>
                      <w:r w:rsidRPr="00EC29A2">
                        <w:rPr>
                          <w:b/>
                          <w:bCs/>
                        </w:rPr>
                        <w:t>[SA2 answer]</w:t>
                      </w:r>
                      <w:r>
                        <w:t xml:space="preserve"> </w:t>
                      </w:r>
                      <w:proofErr w:type="gramStart"/>
                      <w:r>
                        <w:t>The ”</w:t>
                      </w:r>
                      <w:proofErr w:type="spellStart"/>
                      <w:r>
                        <w:t>onboardingEnabled</w:t>
                      </w:r>
                      <w:proofErr w:type="spellEnd"/>
                      <w:proofErr w:type="gramEnd"/>
                      <w:r>
                        <w:t xml:space="preserve">” bit can be set/enabled per cell e.g. when onboarding is enabled in only part of the SNPN network and can also be used to avoid the load from onboarding UEs. The parameter is used to assist the UE in network selection. </w:t>
                      </w:r>
                    </w:p>
                    <w:p w14:paraId="628488D3" w14:textId="267CB69F" w:rsidR="00A9390C" w:rsidRDefault="00A9390C" w:rsidP="00EC29A2">
                      <w:pPr>
                        <w:pStyle w:val="BodyText"/>
                      </w:pPr>
                      <w:r>
                        <w:t xml:space="preserve">Even if there is no uniform support and a UE moves to a cell in an O-SNPN not supporting onboarding, SA2 foresees no impact to mobility procedures as remote provisioning can continue in the target cell. Once the PDU </w:t>
                      </w:r>
                      <w:r>
                        <w:rPr>
                          <w:rFonts w:cs="Arial"/>
                          <w:lang w:val="en-US"/>
                        </w:rPr>
                        <w:t>session for remote provisioning has been activated existing 5GS functionality applies for mobility.</w:t>
                      </w:r>
                    </w:p>
                  </w:txbxContent>
                </v:textbox>
                <w10:anchorlock/>
              </v:shape>
            </w:pict>
          </mc:Fallback>
        </mc:AlternateContent>
      </w:r>
    </w:p>
    <w:p w14:paraId="05C30446" w14:textId="7A9E02AC" w:rsidR="007B634C" w:rsidRDefault="002B2A41" w:rsidP="007B634C">
      <w:pPr>
        <w:pStyle w:val="BodyText"/>
      </w:pPr>
      <w:r>
        <w:t>A</w:t>
      </w:r>
      <w:r w:rsidR="007A30B1">
        <w:t>ccording to the related email discussion</w:t>
      </w:r>
      <w:r w:rsidR="00F7147E">
        <w:t xml:space="preserve">, </w:t>
      </w:r>
      <w:hyperlink r:id="rId15" w:history="1">
        <w:r w:rsidR="007A30B1" w:rsidRPr="0097180E">
          <w:rPr>
            <w:rStyle w:val="Hyperlink"/>
          </w:rPr>
          <w:t>R2-210</w:t>
        </w:r>
        <w:r w:rsidR="007A30B1" w:rsidRPr="00CD7E6F">
          <w:rPr>
            <w:rStyle w:val="Hyperlink"/>
          </w:rPr>
          <w:t>2363</w:t>
        </w:r>
      </w:hyperlink>
      <w:r w:rsidR="00F7147E">
        <w:t xml:space="preserve"> </w:t>
      </w:r>
      <w:r w:rsidR="00F7147E" w:rsidRPr="00187A7E">
        <w:t>[</w:t>
      </w:r>
      <w:r w:rsidR="00F7147E">
        <w:t>3</w:t>
      </w:r>
      <w:r w:rsidR="00F7147E" w:rsidRPr="00187A7E">
        <w:t>]</w:t>
      </w:r>
      <w:r w:rsidR="007A30B1">
        <w:t xml:space="preserve">, </w:t>
      </w:r>
      <w:r w:rsidR="00164052">
        <w:t>t</w:t>
      </w:r>
      <w:r w:rsidR="007B634C">
        <w:t xml:space="preserve">he following </w:t>
      </w:r>
      <w:r w:rsidR="00164052">
        <w:t xml:space="preserve">issues </w:t>
      </w:r>
      <w:r w:rsidR="007A30B1">
        <w:t>need further discussion</w:t>
      </w:r>
      <w:r w:rsidR="007B634C">
        <w:t>:</w:t>
      </w:r>
    </w:p>
    <w:p w14:paraId="25879BC4" w14:textId="77777777" w:rsidR="007B634C" w:rsidRDefault="007B634C" w:rsidP="007B634C">
      <w:pPr>
        <w:pStyle w:val="BodyText"/>
      </w:pPr>
      <w:r>
        <w:rPr>
          <w:noProof/>
        </w:rPr>
        <mc:AlternateContent>
          <mc:Choice Requires="wps">
            <w:drawing>
              <wp:inline distT="0" distB="0" distL="0" distR="0" wp14:anchorId="5E6F79BB" wp14:editId="759DD85E">
                <wp:extent cx="6120765" cy="506415"/>
                <wp:effectExtent l="0" t="0" r="1333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06415"/>
                        </a:xfrm>
                        <a:prstGeom prst="rect">
                          <a:avLst/>
                        </a:prstGeom>
                        <a:solidFill>
                          <a:srgbClr val="FFFFFF"/>
                        </a:solidFill>
                        <a:ln w="9525">
                          <a:solidFill>
                            <a:srgbClr val="000000"/>
                          </a:solidFill>
                          <a:miter lim="800000"/>
                          <a:headEnd/>
                          <a:tailEnd/>
                        </a:ln>
                      </wps:spPr>
                      <wps:txbx>
                        <w:txbxContent>
                          <w:p w14:paraId="5BA79618" w14:textId="765440B9" w:rsidR="00A9390C" w:rsidRPr="00EC29A2" w:rsidRDefault="00A9390C" w:rsidP="00EC29A2">
                            <w:pPr>
                              <w:pStyle w:val="BodyText"/>
                              <w:numPr>
                                <w:ilvl w:val="0"/>
                                <w:numId w:val="42"/>
                              </w:numPr>
                              <w:rPr>
                                <w:rStyle w:val="Strong"/>
                                <w:b w:val="0"/>
                                <w:bCs w:val="0"/>
                              </w:rPr>
                            </w:pPr>
                            <w:r w:rsidRPr="00EC29A2">
                              <w:rPr>
                                <w:rStyle w:val="Strong"/>
                                <w:b w:val="0"/>
                                <w:bCs w:val="0"/>
                              </w:rPr>
                              <w:t>whether onboarding affects the cell (re)selection procedure and whether there is a dependency with the fact that not all cells of an O-SNPN should support onboarding</w:t>
                            </w:r>
                            <w:r>
                              <w:rPr>
                                <w:rStyle w:val="Strong"/>
                                <w:b w:val="0"/>
                                <w:bCs w:val="0"/>
                              </w:rPr>
                              <w:t xml:space="preserve">, </w:t>
                            </w:r>
                          </w:p>
                          <w:p w14:paraId="6A7C4525" w14:textId="2B1A94D8" w:rsidR="00A9390C" w:rsidRPr="00EC29A2" w:rsidRDefault="00A9390C" w:rsidP="00EC29A2">
                            <w:pPr>
                              <w:pStyle w:val="BodyText"/>
                              <w:numPr>
                                <w:ilvl w:val="0"/>
                                <w:numId w:val="42"/>
                              </w:numPr>
                              <w:rPr>
                                <w:rStyle w:val="Strong"/>
                                <w:b w:val="0"/>
                                <w:bCs w:val="0"/>
                              </w:rPr>
                            </w:pPr>
                            <w:r w:rsidRPr="00EC29A2">
                              <w:rPr>
                                <w:rStyle w:val="Strong"/>
                                <w:b w:val="0"/>
                                <w:bCs w:val="0"/>
                              </w:rPr>
                              <w:t>whether the onboarding impacts connected mode mobility</w:t>
                            </w:r>
                            <w:r>
                              <w:rPr>
                                <w:rStyle w:val="Strong"/>
                                <w:b w:val="0"/>
                                <w:bCs w:val="0"/>
                              </w:rPr>
                              <w:t xml:space="preserve">, </w:t>
                            </w:r>
                          </w:p>
                          <w:p w14:paraId="6DB831D9" w14:textId="18A88ED8" w:rsidR="00A9390C" w:rsidRPr="002F0E9B" w:rsidRDefault="00A9390C" w:rsidP="00EC29A2">
                            <w:pPr>
                              <w:pStyle w:val="BodyText"/>
                              <w:numPr>
                                <w:ilvl w:val="0"/>
                                <w:numId w:val="42"/>
                              </w:numPr>
                              <w:rPr>
                                <w:rStyle w:val="Strong"/>
                                <w:b w:val="0"/>
                                <w:bCs w:val="0"/>
                              </w:rPr>
                            </w:pPr>
                            <w:r w:rsidRPr="00EC29A2">
                              <w:rPr>
                                <w:rStyle w:val="Strong"/>
                                <w:b w:val="0"/>
                                <w:bCs w:val="0"/>
                              </w:rPr>
                              <w:t>whether congestion control is solved by a) toggling of the 1-bit onboarding indication or b) a new UAC Access Class value for onboarding</w:t>
                            </w:r>
                            <w:r>
                              <w:rPr>
                                <w:rStyle w:val="Strong"/>
                                <w:b w:val="0"/>
                                <w:bCs w:val="0"/>
                              </w:rPr>
                              <w:t xml:space="preserve">, </w:t>
                            </w:r>
                          </w:p>
                          <w:p w14:paraId="7526FFB9" w14:textId="3FC6C5E7" w:rsidR="00A9390C" w:rsidRPr="00EC29A2" w:rsidRDefault="00A9390C" w:rsidP="00EC29A2">
                            <w:pPr>
                              <w:pStyle w:val="BodyText"/>
                              <w:numPr>
                                <w:ilvl w:val="0"/>
                                <w:numId w:val="42"/>
                              </w:numPr>
                              <w:rPr>
                                <w:rStyle w:val="Strong"/>
                                <w:b w:val="0"/>
                                <w:bCs w:val="0"/>
                              </w:rPr>
                            </w:pPr>
                            <w:r w:rsidRPr="00EC29A2">
                              <w:rPr>
                                <w:rStyle w:val="Strong"/>
                                <w:b w:val="0"/>
                                <w:bCs w:val="0"/>
                              </w:rPr>
                              <w:t>whether the UE indicates the onboarding request in msg3 (</w:t>
                            </w:r>
                            <w:proofErr w:type="spellStart"/>
                            <w:r w:rsidRPr="00EC29A2">
                              <w:rPr>
                                <w:rStyle w:val="Strong"/>
                                <w:b w:val="0"/>
                                <w:bCs w:val="0"/>
                                <w:i/>
                                <w:iCs/>
                              </w:rPr>
                              <w:t>RRCSetupRequest</w:t>
                            </w:r>
                            <w:proofErr w:type="spellEnd"/>
                            <w:r w:rsidRPr="00EC29A2">
                              <w:rPr>
                                <w:rStyle w:val="Strong"/>
                                <w:b w:val="0"/>
                                <w:bCs w:val="0"/>
                              </w:rPr>
                              <w:t>) or msg5 (</w:t>
                            </w:r>
                            <w:proofErr w:type="spellStart"/>
                            <w:r w:rsidRPr="00EC29A2">
                              <w:rPr>
                                <w:rStyle w:val="Strong"/>
                                <w:b w:val="0"/>
                                <w:bCs w:val="0"/>
                                <w:i/>
                                <w:iCs/>
                              </w:rPr>
                              <w:t>RRCSetupComplete</w:t>
                            </w:r>
                            <w:proofErr w:type="spellEnd"/>
                            <w:r w:rsidRPr="00EC29A2">
                              <w:rPr>
                                <w:rStyle w:val="Strong"/>
                                <w:b w:val="0"/>
                                <w:bCs w:val="0"/>
                              </w:rPr>
                              <w:t>)</w:t>
                            </w:r>
                            <w:r>
                              <w:rPr>
                                <w:rStyle w:val="Strong"/>
                                <w:b w:val="0"/>
                                <w:bCs w:val="0"/>
                              </w:rPr>
                              <w:t xml:space="preserve">, </w:t>
                            </w:r>
                          </w:p>
                          <w:p w14:paraId="7E97A149" w14:textId="010DA843" w:rsidR="00A9390C" w:rsidRPr="00EC29A2" w:rsidRDefault="00A9390C" w:rsidP="00EC29A2">
                            <w:pPr>
                              <w:pStyle w:val="BodyText"/>
                              <w:numPr>
                                <w:ilvl w:val="0"/>
                                <w:numId w:val="42"/>
                              </w:numPr>
                              <w:rPr>
                                <w:rStyle w:val="Strong"/>
                                <w:b w:val="0"/>
                                <w:bCs w:val="0"/>
                              </w:rPr>
                            </w:pPr>
                            <w:r w:rsidRPr="00EC29A2">
                              <w:rPr>
                                <w:rStyle w:val="Strong"/>
                                <w:b w:val="0"/>
                                <w:bCs w:val="0"/>
                              </w:rPr>
                              <w:t>whether there is a need to send the onboarding request indication in RRC messages for UEs in RRC_INACTIVE, and</w:t>
                            </w:r>
                          </w:p>
                          <w:p w14:paraId="6B5A6434" w14:textId="1517FF43" w:rsidR="00A9390C" w:rsidRPr="00EC29A2" w:rsidRDefault="00A9390C" w:rsidP="00EC29A2">
                            <w:pPr>
                              <w:pStyle w:val="BodyText"/>
                              <w:numPr>
                                <w:ilvl w:val="0"/>
                                <w:numId w:val="42"/>
                              </w:numPr>
                            </w:pPr>
                            <w:r w:rsidRPr="00EC29A2">
                              <w:rPr>
                                <w:rStyle w:val="Strong"/>
                                <w:b w:val="0"/>
                                <w:bCs w:val="0"/>
                              </w:rPr>
                              <w:t>if RRC_INACTIVE state is applicable for onboarding.</w:t>
                            </w:r>
                          </w:p>
                        </w:txbxContent>
                      </wps:txbx>
                      <wps:bodyPr rot="0" vert="horz" wrap="square" lIns="91440" tIns="45720" rIns="91440" bIns="45720" anchor="t" anchorCtr="0">
                        <a:spAutoFit/>
                      </wps:bodyPr>
                    </wps:wsp>
                  </a:graphicData>
                </a:graphic>
              </wp:inline>
            </w:drawing>
          </mc:Choice>
          <mc:Fallback>
            <w:pict>
              <v:shape w14:anchorId="5E6F79BB" id="_x0000_s1028" type="#_x0000_t202" style="width:481.95pt;height:3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">
                <v:textbox style="mso-fit-shape-to-text:t">
                  <w:txbxContent>
                    <w:p w14:paraId="5BA79618" w14:textId="765440B9" w:rsidR="00A9390C" w:rsidRPr="00EC29A2" w:rsidRDefault="00A9390C" w:rsidP="00EC29A2">
                      <w:pPr>
                        <w:pStyle w:val="BodyText"/>
                        <w:numPr>
                          <w:ilvl w:val="0"/>
                          <w:numId w:val="42"/>
                        </w:numPr>
                        <w:rPr>
                          <w:rStyle w:val="Strong"/>
                          <w:b w:val="0"/>
                          <w:bCs w:val="0"/>
                        </w:rPr>
                      </w:pPr>
                      <w:r w:rsidRPr="00EC29A2">
                        <w:rPr>
                          <w:rStyle w:val="Strong"/>
                          <w:b w:val="0"/>
                          <w:bCs w:val="0"/>
                        </w:rPr>
                        <w:t>whether onboarding affects the cell (re)selection procedure and whether there is a dependency with the fact that not all cells of an O-SNPN should support onboarding</w:t>
                      </w:r>
                      <w:r>
                        <w:rPr>
                          <w:rStyle w:val="Strong"/>
                          <w:b w:val="0"/>
                          <w:bCs w:val="0"/>
                        </w:rPr>
                        <w:t xml:space="preserve">, </w:t>
                      </w:r>
                    </w:p>
                    <w:p w14:paraId="6A7C4525" w14:textId="2B1A94D8" w:rsidR="00A9390C" w:rsidRPr="00EC29A2" w:rsidRDefault="00A9390C" w:rsidP="00EC29A2">
                      <w:pPr>
                        <w:pStyle w:val="BodyText"/>
                        <w:numPr>
                          <w:ilvl w:val="0"/>
                          <w:numId w:val="42"/>
                        </w:numPr>
                        <w:rPr>
                          <w:rStyle w:val="Strong"/>
                          <w:b w:val="0"/>
                          <w:bCs w:val="0"/>
                        </w:rPr>
                      </w:pPr>
                      <w:r w:rsidRPr="00EC29A2">
                        <w:rPr>
                          <w:rStyle w:val="Strong"/>
                          <w:b w:val="0"/>
                          <w:bCs w:val="0"/>
                        </w:rPr>
                        <w:t>whether the onboarding impacts connected mode mobility</w:t>
                      </w:r>
                      <w:r>
                        <w:rPr>
                          <w:rStyle w:val="Strong"/>
                          <w:b w:val="0"/>
                          <w:bCs w:val="0"/>
                        </w:rPr>
                        <w:t xml:space="preserve">, </w:t>
                      </w:r>
                    </w:p>
                    <w:p w14:paraId="6DB831D9" w14:textId="18A88ED8" w:rsidR="00A9390C" w:rsidRPr="002F0E9B" w:rsidRDefault="00A9390C" w:rsidP="00EC29A2">
                      <w:pPr>
                        <w:pStyle w:val="BodyText"/>
                        <w:numPr>
                          <w:ilvl w:val="0"/>
                          <w:numId w:val="42"/>
                        </w:numPr>
                        <w:rPr>
                          <w:rStyle w:val="Strong"/>
                          <w:b w:val="0"/>
                          <w:bCs w:val="0"/>
                        </w:rPr>
                      </w:pPr>
                      <w:r w:rsidRPr="00EC29A2">
                        <w:rPr>
                          <w:rStyle w:val="Strong"/>
                          <w:b w:val="0"/>
                          <w:bCs w:val="0"/>
                        </w:rPr>
                        <w:t>whether congestion control is solved by a) toggling of the 1-bit onboarding indication or b) a new UAC Access Class value for onboarding</w:t>
                      </w:r>
                      <w:r>
                        <w:rPr>
                          <w:rStyle w:val="Strong"/>
                          <w:b w:val="0"/>
                          <w:bCs w:val="0"/>
                        </w:rPr>
                        <w:t xml:space="preserve">, </w:t>
                      </w:r>
                    </w:p>
                    <w:p w14:paraId="7526FFB9" w14:textId="3FC6C5E7" w:rsidR="00A9390C" w:rsidRPr="00EC29A2" w:rsidRDefault="00A9390C" w:rsidP="00EC29A2">
                      <w:pPr>
                        <w:pStyle w:val="BodyText"/>
                        <w:numPr>
                          <w:ilvl w:val="0"/>
                          <w:numId w:val="42"/>
                        </w:numPr>
                        <w:rPr>
                          <w:rStyle w:val="Strong"/>
                          <w:b w:val="0"/>
                          <w:bCs w:val="0"/>
                        </w:rPr>
                      </w:pPr>
                      <w:r w:rsidRPr="00EC29A2">
                        <w:rPr>
                          <w:rStyle w:val="Strong"/>
                          <w:b w:val="0"/>
                          <w:bCs w:val="0"/>
                        </w:rPr>
                        <w:t>whether the UE indicates the onboarding request in msg3 (</w:t>
                      </w:r>
                      <w:proofErr w:type="spellStart"/>
                      <w:r w:rsidRPr="00EC29A2">
                        <w:rPr>
                          <w:rStyle w:val="Strong"/>
                          <w:b w:val="0"/>
                          <w:bCs w:val="0"/>
                          <w:i/>
                          <w:iCs/>
                        </w:rPr>
                        <w:t>RRCSetupRequest</w:t>
                      </w:r>
                      <w:proofErr w:type="spellEnd"/>
                      <w:r w:rsidRPr="00EC29A2">
                        <w:rPr>
                          <w:rStyle w:val="Strong"/>
                          <w:b w:val="0"/>
                          <w:bCs w:val="0"/>
                        </w:rPr>
                        <w:t>) or msg5 (</w:t>
                      </w:r>
                      <w:proofErr w:type="spellStart"/>
                      <w:r w:rsidRPr="00EC29A2">
                        <w:rPr>
                          <w:rStyle w:val="Strong"/>
                          <w:b w:val="0"/>
                          <w:bCs w:val="0"/>
                          <w:i/>
                          <w:iCs/>
                        </w:rPr>
                        <w:t>RRCSetupComplete</w:t>
                      </w:r>
                      <w:proofErr w:type="spellEnd"/>
                      <w:r w:rsidRPr="00EC29A2">
                        <w:rPr>
                          <w:rStyle w:val="Strong"/>
                          <w:b w:val="0"/>
                          <w:bCs w:val="0"/>
                        </w:rPr>
                        <w:t>)</w:t>
                      </w:r>
                      <w:r>
                        <w:rPr>
                          <w:rStyle w:val="Strong"/>
                          <w:b w:val="0"/>
                          <w:bCs w:val="0"/>
                        </w:rPr>
                        <w:t xml:space="preserve">, </w:t>
                      </w:r>
                    </w:p>
                    <w:p w14:paraId="7E97A149" w14:textId="010DA843" w:rsidR="00A9390C" w:rsidRPr="00EC29A2" w:rsidRDefault="00A9390C" w:rsidP="00EC29A2">
                      <w:pPr>
                        <w:pStyle w:val="BodyText"/>
                        <w:numPr>
                          <w:ilvl w:val="0"/>
                          <w:numId w:val="42"/>
                        </w:numPr>
                        <w:rPr>
                          <w:rStyle w:val="Strong"/>
                          <w:b w:val="0"/>
                          <w:bCs w:val="0"/>
                        </w:rPr>
                      </w:pPr>
                      <w:r w:rsidRPr="00EC29A2">
                        <w:rPr>
                          <w:rStyle w:val="Strong"/>
                          <w:b w:val="0"/>
                          <w:bCs w:val="0"/>
                        </w:rPr>
                        <w:t>whether there is a need to send the onboarding request indication in RRC messages for UEs in RRC_INACTIVE, and</w:t>
                      </w:r>
                    </w:p>
                    <w:p w14:paraId="6B5A6434" w14:textId="1517FF43" w:rsidR="00A9390C" w:rsidRPr="00EC29A2" w:rsidRDefault="00A9390C" w:rsidP="00EC29A2">
                      <w:pPr>
                        <w:pStyle w:val="BodyText"/>
                        <w:numPr>
                          <w:ilvl w:val="0"/>
                          <w:numId w:val="42"/>
                        </w:numPr>
                      </w:pPr>
                      <w:r w:rsidRPr="00EC29A2">
                        <w:rPr>
                          <w:rStyle w:val="Strong"/>
                          <w:b w:val="0"/>
                          <w:bCs w:val="0"/>
                        </w:rPr>
                        <w:t>if RRC_INACTIVE state is applicable for onboarding.</w:t>
                      </w:r>
                    </w:p>
                  </w:txbxContent>
                </v:textbox>
                <w10:anchorlock/>
              </v:shape>
            </w:pict>
          </mc:Fallback>
        </mc:AlternateContent>
      </w:r>
    </w:p>
    <w:p w14:paraId="745FD58C" w14:textId="3CB91E78" w:rsidR="00940A9F" w:rsidRDefault="00E4558D" w:rsidP="00490031">
      <w:pPr>
        <w:pStyle w:val="BodyText"/>
        <w:keepNext/>
      </w:pPr>
      <w:r>
        <w:rPr>
          <w:lang w:val="en-US"/>
        </w:rPr>
        <w:lastRenderedPageBreak/>
        <w:t>And in addition</w:t>
      </w:r>
      <w:r w:rsidR="007B634C">
        <w:rPr>
          <w:lang w:val="en-US"/>
        </w:rPr>
        <w:t xml:space="preserve">, </w:t>
      </w:r>
      <w:r w:rsidR="007B634C">
        <w:t>i</w:t>
      </w:r>
      <w:r w:rsidR="00C50EC7">
        <w:t>t remains open to discus</w:t>
      </w:r>
      <w:r w:rsidR="005E3F21">
        <w:t>s</w:t>
      </w:r>
      <w:r w:rsidR="00940A9F">
        <w:t>:</w:t>
      </w:r>
    </w:p>
    <w:p w14:paraId="53586E7E" w14:textId="5337FCB7" w:rsidR="00C50EC7" w:rsidRDefault="00075D01">
      <w:pPr>
        <w:pStyle w:val="BodyText"/>
        <w:numPr>
          <w:ilvl w:val="0"/>
          <w:numId w:val="35"/>
        </w:numPr>
      </w:pPr>
      <w:r>
        <w:t xml:space="preserve">whether additional information </w:t>
      </w:r>
      <w:r w:rsidR="00B15CE3">
        <w:t>is</w:t>
      </w:r>
      <w:r w:rsidR="005E3F21">
        <w:t xml:space="preserve"> needed for onboarding purposes</w:t>
      </w:r>
      <w:r w:rsidR="004C0EBA">
        <w:t>.</w:t>
      </w:r>
    </w:p>
    <w:p w14:paraId="403754F1" w14:textId="14BAB4AB" w:rsidR="001545C8" w:rsidRDefault="000C66AB" w:rsidP="00CE0424">
      <w:pPr>
        <w:pStyle w:val="BodyText"/>
      </w:pPr>
      <w:r>
        <w:br/>
        <w:t xml:space="preserve">Based on the above, </w:t>
      </w:r>
      <w:r w:rsidR="00B50F07">
        <w:t>i</w:t>
      </w:r>
      <w:r w:rsidR="0074712C">
        <w:t xml:space="preserve">n </w:t>
      </w:r>
      <w:r w:rsidR="00FB475B">
        <w:t>this contribution</w:t>
      </w:r>
      <w:r w:rsidR="00B50F07">
        <w:t xml:space="preserve"> we</w:t>
      </w:r>
      <w:r w:rsidR="00FB475B">
        <w:t xml:space="preserve"> address the </w:t>
      </w:r>
      <w:r w:rsidR="00B50F07">
        <w:t>previous</w:t>
      </w:r>
      <w:r w:rsidR="00FB475B">
        <w:t xml:space="preserve"> open issues, </w:t>
      </w:r>
      <w:r w:rsidR="00B50F07">
        <w:t xml:space="preserve">while </w:t>
      </w:r>
      <w:r w:rsidR="00FB475B">
        <w:t>t</w:t>
      </w:r>
      <w:r w:rsidR="0074712C">
        <w:t>aking as a reference our previous contribution</w:t>
      </w:r>
      <w:r w:rsidR="005E1BEE">
        <w:t xml:space="preserve">, </w:t>
      </w:r>
      <w:hyperlink r:id="rId16" w:history="1">
        <w:r w:rsidR="0074712C" w:rsidRPr="00F0009B">
          <w:rPr>
            <w:rStyle w:val="Hyperlink"/>
          </w:rPr>
          <w:t>R2-210049</w:t>
        </w:r>
        <w:r w:rsidR="0074712C" w:rsidRPr="00CD7E6F">
          <w:rPr>
            <w:rStyle w:val="Hyperlink"/>
          </w:rPr>
          <w:t>1</w:t>
        </w:r>
      </w:hyperlink>
      <w:r w:rsidR="005E1BEE">
        <w:t xml:space="preserve"> </w:t>
      </w:r>
      <w:r w:rsidR="005E1BEE" w:rsidRPr="00187A7E">
        <w:t>[</w:t>
      </w:r>
      <w:r w:rsidR="005E1BEE">
        <w:t>4</w:t>
      </w:r>
      <w:r w:rsidR="005E1BEE" w:rsidRPr="00187A7E">
        <w:t>]</w:t>
      </w:r>
      <w:r w:rsidR="005E1BEE">
        <w:t>,</w:t>
      </w:r>
      <w:r w:rsidR="002B2A41">
        <w:t xml:space="preserve"> and also the new version of</w:t>
      </w:r>
      <w:r w:rsidR="0074712C">
        <w:t xml:space="preserve"> TR 23.700-07 </w:t>
      </w:r>
      <w:r w:rsidR="0074712C" w:rsidRPr="00187A7E">
        <w:t>[</w:t>
      </w:r>
      <w:r w:rsidR="00DF5140">
        <w:t>5</w:t>
      </w:r>
      <w:r w:rsidR="0074712C" w:rsidRPr="00187A7E">
        <w:t>]</w:t>
      </w:r>
      <w:r w:rsidR="0074712C">
        <w:t>.</w:t>
      </w:r>
    </w:p>
    <w:p w14:paraId="0C832899" w14:textId="35D0C78A" w:rsidR="002F1380" w:rsidRPr="00747983" w:rsidRDefault="00230D18" w:rsidP="00EC29A2">
      <w:pPr>
        <w:pStyle w:val="Heading1"/>
      </w:pPr>
      <w:bookmarkStart w:id="0" w:name="_Ref178064866"/>
      <w:r>
        <w:t>2</w:t>
      </w:r>
      <w:r>
        <w:tab/>
      </w:r>
      <w:r w:rsidR="004000E8" w:rsidRPr="00CE0424">
        <w:t>Discussion</w:t>
      </w:r>
      <w:bookmarkEnd w:id="0"/>
    </w:p>
    <w:p w14:paraId="576044E2" w14:textId="53EE0AD4" w:rsidR="00F63950" w:rsidRDefault="00230D18" w:rsidP="00CD7E6F">
      <w:pPr>
        <w:pStyle w:val="Heading2"/>
      </w:pPr>
      <w:r>
        <w:t>2.</w:t>
      </w:r>
      <w:r w:rsidR="00EE48ED">
        <w:t>1</w:t>
      </w:r>
      <w:r>
        <w:tab/>
      </w:r>
      <w:r w:rsidR="00EE48ED">
        <w:t>B</w:t>
      </w:r>
      <w:r w:rsidR="00FC5A3B">
        <w:t>roadcast</w:t>
      </w:r>
      <w:r w:rsidR="00EE48ED">
        <w:t>ing</w:t>
      </w:r>
      <w:r w:rsidR="00FC5A3B">
        <w:t xml:space="preserve"> information</w:t>
      </w:r>
    </w:p>
    <w:p w14:paraId="2FBB45A3" w14:textId="77777777" w:rsidR="00C403F4" w:rsidRDefault="00A568C1" w:rsidP="00B47C5D">
      <w:pPr>
        <w:pStyle w:val="BodyText"/>
      </w:pPr>
      <w:r>
        <w:t>The</w:t>
      </w:r>
      <w:r w:rsidR="00B47C5D">
        <w:t xml:space="preserve"> updated version of TR 23.700-07 </w:t>
      </w:r>
      <w:r w:rsidR="00BE783C" w:rsidRPr="00187A7E">
        <w:t>[</w:t>
      </w:r>
      <w:r w:rsidR="00DF5140">
        <w:t>5</w:t>
      </w:r>
      <w:r w:rsidR="00BE783C" w:rsidRPr="00187A7E">
        <w:t>]</w:t>
      </w:r>
      <w:r w:rsidR="00BE783C">
        <w:t xml:space="preserve"> </w:t>
      </w:r>
      <w:r w:rsidR="00B47C5D">
        <w:t xml:space="preserve">now concludes in clause </w:t>
      </w:r>
      <w:r w:rsidR="00B47C5D" w:rsidRPr="00D943EB">
        <w:t>8.4.1</w:t>
      </w:r>
      <w:r w:rsidR="00B47C5D">
        <w:t xml:space="preserve"> that</w:t>
      </w:r>
      <w:r>
        <w:t xml:space="preserve">, in addition to the onboarding indication bit in SIB1, Group IDs </w:t>
      </w:r>
      <w:r w:rsidR="006752F1">
        <w:t xml:space="preserve">(also referred to as GIDs) </w:t>
      </w:r>
      <w:r>
        <w:t>as defined by KI#1 can also be used to assist in network selection</w:t>
      </w:r>
      <w:r w:rsidR="00B47C5D">
        <w:t xml:space="preserve">: </w:t>
      </w:r>
    </w:p>
    <w:p w14:paraId="398908CE" w14:textId="77777777" w:rsidR="00C403F4" w:rsidRDefault="00C403F4" w:rsidP="00C403F4">
      <w:pPr>
        <w:pStyle w:val="B1"/>
        <w:pBdr>
          <w:top w:val="single" w:sz="4" w:space="1" w:color="auto"/>
          <w:left w:val="single" w:sz="4" w:space="4" w:color="auto"/>
          <w:bottom w:val="single" w:sz="4" w:space="1" w:color="auto"/>
          <w:right w:val="single" w:sz="4" w:space="4" w:color="auto"/>
        </w:pBdr>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w:t>
      </w:r>
      <w:r>
        <w:rPr>
          <w:lang w:val="en-US"/>
        </w:rPr>
        <w:t>an indication for Onboarding enabled</w:t>
      </w:r>
      <w:r w:rsidRPr="00730756">
        <w:t xml:space="preserve"> in the SIB </w:t>
      </w:r>
      <w:r w:rsidRPr="008637EB">
        <w:rPr>
          <w:lang w:val="en-US"/>
        </w:rPr>
        <w:t>(</w:t>
      </w:r>
      <w:r>
        <w:rPr>
          <w:lang w:val="en-US"/>
        </w:rPr>
        <w:t>per</w:t>
      </w:r>
      <w:r w:rsidRPr="008637EB">
        <w:rPr>
          <w:lang w:val="en-US"/>
        </w:rPr>
        <w:t xml:space="preserve"> O</w:t>
      </w:r>
      <w:r>
        <w:rPr>
          <w:lang w:val="en-US"/>
        </w:rPr>
        <w:t xml:space="preserve">-SNPN, considering that the NG-RAN can be shared) </w:t>
      </w:r>
      <w:r w:rsidRPr="00730756">
        <w:t>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r>
        <w:t xml:space="preserve"> or Group ID(s)</w:t>
      </w:r>
      <w:r w:rsidRPr="00C22D38">
        <w:t>).</w:t>
      </w:r>
      <w:r w:rsidRPr="007D572E">
        <w:t xml:space="preserve"> </w:t>
      </w:r>
      <w:r>
        <w:rPr>
          <w:lang w:val="en-US" w:eastAsia="en-US"/>
        </w:rPr>
        <w:t xml:space="preserve">The O-SNPN network selection information can assist the UE such that the UE either preferably or exclusively select an O-SNPN corresponding to the </w:t>
      </w:r>
      <w:r>
        <w:rPr>
          <w:lang w:val="en-US"/>
        </w:rPr>
        <w:t xml:space="preserve">O-SNPN network identifiers or </w:t>
      </w:r>
      <w:r w:rsidRPr="00BF0C6C">
        <w:rPr>
          <w:highlight w:val="yellow"/>
          <w:lang w:val="en-US"/>
        </w:rPr>
        <w:t>Group ID(s)</w:t>
      </w:r>
      <w:r>
        <w:rPr>
          <w:lang w:val="en-US"/>
        </w:rPr>
        <w:t>.</w:t>
      </w:r>
    </w:p>
    <w:p w14:paraId="592392AA" w14:textId="77777777" w:rsidR="00C403F4" w:rsidRPr="00730756" w:rsidRDefault="00C403F4" w:rsidP="00C403F4">
      <w:pPr>
        <w:pStyle w:val="NO"/>
        <w:pBdr>
          <w:top w:val="single" w:sz="4" w:space="1" w:color="auto"/>
          <w:left w:val="single" w:sz="4" w:space="4" w:color="auto"/>
          <w:bottom w:val="single" w:sz="4" w:space="1" w:color="auto"/>
          <w:right w:val="single" w:sz="4" w:space="4" w:color="auto"/>
        </w:pBdr>
      </w:pPr>
      <w:r>
        <w:t>NOTE 2</w:t>
      </w:r>
      <w:r>
        <w:rPr>
          <w:lang w:val="en-US"/>
        </w:rPr>
        <w:t>:</w:t>
      </w:r>
      <w:r>
        <w:rPr>
          <w:lang w:val="en-US"/>
        </w:rPr>
        <w:tab/>
        <w:t>The format of the pre-configured information assisting the UE for O-SNPN selection is not specified.</w:t>
      </w:r>
    </w:p>
    <w:p w14:paraId="44BE56B4" w14:textId="77777777" w:rsidR="00C403F4" w:rsidRDefault="00C403F4" w:rsidP="00C403F4">
      <w:pPr>
        <w:pStyle w:val="NO"/>
        <w:pBdr>
          <w:top w:val="single" w:sz="4" w:space="1" w:color="auto"/>
          <w:left w:val="single" w:sz="4" w:space="4" w:color="auto"/>
          <w:bottom w:val="single" w:sz="4" w:space="1" w:color="auto"/>
          <w:right w:val="single" w:sz="4" w:space="4" w:color="auto"/>
        </w:pBdr>
      </w:pPr>
      <w:r w:rsidRPr="00BF0C6C">
        <w:rPr>
          <w:highlight w:val="yellow"/>
        </w:rPr>
        <w:t>NOTE 3</w:t>
      </w:r>
      <w:r w:rsidRPr="00BF0C6C">
        <w:rPr>
          <w:highlight w:val="yellow"/>
          <w:lang w:val="en-US"/>
        </w:rPr>
        <w:t>:</w:t>
      </w:r>
      <w:r w:rsidRPr="00BF0C6C">
        <w:rPr>
          <w:highlight w:val="yellow"/>
          <w:lang w:val="en-US"/>
        </w:rPr>
        <w:tab/>
        <w:t>The Group ID(s) in the SIB that UE can use for selecting an O-SNPN are the same as the Group ID(s) in the SIB that the UE uses for SNPN selection as part of KI#1.</w:t>
      </w:r>
    </w:p>
    <w:p w14:paraId="55111427" w14:textId="77777777" w:rsidR="00C403F4" w:rsidRPr="00730756" w:rsidRDefault="00C403F4" w:rsidP="00C403F4">
      <w:pPr>
        <w:pStyle w:val="NO"/>
        <w:pBdr>
          <w:top w:val="single" w:sz="4" w:space="1" w:color="auto"/>
          <w:left w:val="single" w:sz="4" w:space="4" w:color="auto"/>
          <w:bottom w:val="single" w:sz="4" w:space="1" w:color="auto"/>
          <w:right w:val="single" w:sz="4" w:space="4" w:color="auto"/>
        </w:pBdr>
      </w:pPr>
      <w:r>
        <w:t>NOTE 4</w:t>
      </w:r>
      <w:r>
        <w:rPr>
          <w:lang w:val="en-US"/>
        </w:rPr>
        <w:t>:</w:t>
      </w:r>
      <w:r>
        <w:rPr>
          <w:lang w:val="en-US"/>
        </w:rPr>
        <w:tab/>
        <w:t>Whether the indication for Onboarding is sufficient or more SIB information is needed can be further discussed in the normative phase.</w:t>
      </w:r>
    </w:p>
    <w:p w14:paraId="30D477EA" w14:textId="059C9FF4" w:rsidR="00A568C1" w:rsidRDefault="00A568C1" w:rsidP="00B47C5D">
      <w:pPr>
        <w:pStyle w:val="BodyText"/>
      </w:pPr>
      <w:r>
        <w:t xml:space="preserve">Regarding NOTE 4, we believe that no further broadcast information is needed, </w:t>
      </w:r>
      <w:r w:rsidR="00844C05">
        <w:t>since as already explained in our previous contribution (</w:t>
      </w:r>
      <w:hyperlink r:id="rId17" w:history="1">
        <w:r w:rsidR="00844C05" w:rsidRPr="00F0009B">
          <w:rPr>
            <w:rStyle w:val="Hyperlink"/>
          </w:rPr>
          <w:t>R2-210049</w:t>
        </w:r>
        <w:r w:rsidR="00844C05" w:rsidRPr="00D26B12">
          <w:rPr>
            <w:rStyle w:val="Hyperlink"/>
          </w:rPr>
          <w:t>1</w:t>
        </w:r>
      </w:hyperlink>
      <w:r w:rsidR="00E756C7">
        <w:t xml:space="preserve"> </w:t>
      </w:r>
      <w:r w:rsidR="00610DB8" w:rsidRPr="00187A7E">
        <w:t>[</w:t>
      </w:r>
      <w:r w:rsidR="00610DB8">
        <w:t>4</w:t>
      </w:r>
      <w:r w:rsidR="00610DB8" w:rsidRPr="00187A7E">
        <w:t>]</w:t>
      </w:r>
      <w:r w:rsidR="00844C05">
        <w:t>),</w:t>
      </w:r>
      <w:r>
        <w:t xml:space="preserve"> the </w:t>
      </w:r>
      <w:r w:rsidRPr="00B87AA6">
        <w:t xml:space="preserve">onboarding </w:t>
      </w:r>
      <w:r>
        <w:t>procedure</w:t>
      </w:r>
      <w:r w:rsidRPr="00B87AA6">
        <w:t xml:space="preserve"> </w:t>
      </w:r>
      <w:r>
        <w:t xml:space="preserve">is not time-critical and </w:t>
      </w:r>
      <w:r w:rsidR="00844C05">
        <w:t>occurs seldomly (</w:t>
      </w:r>
      <w:r>
        <w:t>a</w:t>
      </w:r>
      <w:r w:rsidR="000233D9">
        <w:t>rguably</w:t>
      </w:r>
      <w:r>
        <w:t xml:space="preserve"> once-in-a-lifetime</w:t>
      </w:r>
      <w:r w:rsidR="000233D9">
        <w:t xml:space="preserve"> of a UE)</w:t>
      </w:r>
      <w:r>
        <w:t>.</w:t>
      </w:r>
    </w:p>
    <w:p w14:paraId="39981789" w14:textId="6262102F" w:rsidR="003D37CD" w:rsidRDefault="003D37CD" w:rsidP="003D37CD">
      <w:pPr>
        <w:pStyle w:val="BodyText"/>
      </w:pPr>
      <w:r>
        <w:t>It should be noted that SA2 agreed to refer to the GID as Group ID for Network selection (GIN), see TS 23.501</w:t>
      </w:r>
      <w:r w:rsidR="00AA1827">
        <w:t xml:space="preserve"> </w:t>
      </w:r>
      <w:r w:rsidR="00EF78C7">
        <w:fldChar w:fldCharType="begin"/>
      </w:r>
      <w:r w:rsidR="00EF78C7">
        <w:instrText xml:space="preserve"> REF _Ref68110808 \r \h </w:instrText>
      </w:r>
      <w:r w:rsidR="00EF78C7">
        <w:fldChar w:fldCharType="separate"/>
      </w:r>
      <w:r w:rsidR="00EF78C7">
        <w:t>[8]</w:t>
      </w:r>
      <w:r w:rsidR="00EF78C7">
        <w:fldChar w:fldCharType="end"/>
      </w:r>
      <w:r>
        <w:t>, clause 5.30.2.2, regarding SIB:</w:t>
      </w:r>
    </w:p>
    <w:p w14:paraId="16880D68" w14:textId="77777777" w:rsidR="003D37CD" w:rsidRPr="0061375B" w:rsidRDefault="003D37CD" w:rsidP="003D37CD">
      <w:pPr>
        <w:pStyle w:val="Doc-text2"/>
        <w:numPr>
          <w:ilvl w:val="0"/>
          <w:numId w:val="47"/>
        </w:numPr>
        <w:pBdr>
          <w:top w:val="single" w:sz="4" w:space="1" w:color="auto"/>
          <w:left w:val="single" w:sz="4" w:space="31" w:color="auto"/>
          <w:bottom w:val="single" w:sz="4" w:space="1" w:color="auto"/>
          <w:right w:val="single" w:sz="4" w:space="4" w:color="auto"/>
        </w:pBdr>
        <w:rPr>
          <w:rFonts w:ascii="Times New Roman" w:hAnsi="Times New Roman"/>
          <w:iCs/>
        </w:rPr>
      </w:pPr>
      <w:r w:rsidRPr="0061375B">
        <w:rPr>
          <w:rFonts w:ascii="Times New Roman" w:hAnsi="Times New Roman"/>
          <w:iCs/>
        </w:rPr>
        <w:t xml:space="preserve">List of supported </w:t>
      </w:r>
      <w:r w:rsidRPr="0061375B">
        <w:rPr>
          <w:rFonts w:ascii="Times New Roman" w:hAnsi="Times New Roman"/>
          <w:iCs/>
          <w:highlight w:val="yellow"/>
        </w:rPr>
        <w:t>Group IDs for Network Selection (GINs)</w:t>
      </w:r>
      <w:r w:rsidRPr="0061375B">
        <w:rPr>
          <w:rFonts w:ascii="Times New Roman" w:hAnsi="Times New Roman"/>
          <w:iCs/>
        </w:rPr>
        <w:t xml:space="preserve"> per SNPN. GIN reuses the NID encoding in TS 23.003 [15] and can be self-managed or globally unique;</w:t>
      </w:r>
    </w:p>
    <w:p w14:paraId="7C22D535" w14:textId="77777777" w:rsidR="003D37CD" w:rsidRDefault="003D37CD" w:rsidP="003D37CD">
      <w:pPr>
        <w:pStyle w:val="BodyText"/>
      </w:pPr>
    </w:p>
    <w:p w14:paraId="5226F15E" w14:textId="092A5018" w:rsidR="003D37CD" w:rsidRDefault="003D37CD" w:rsidP="00207147">
      <w:pPr>
        <w:pStyle w:val="BodyText"/>
        <w:tabs>
          <w:tab w:val="left" w:pos="8145"/>
        </w:tabs>
      </w:pPr>
      <w:r w:rsidRPr="00D64C05">
        <w:t>To be aligned with SA2 terminology, we will use “GIN” as abbreviation instead of “GID”.</w:t>
      </w:r>
      <w:r w:rsidR="008A7663">
        <w:tab/>
      </w:r>
    </w:p>
    <w:p w14:paraId="236BB06A" w14:textId="22A97F54" w:rsidR="00E71787" w:rsidRDefault="0043673A" w:rsidP="004D0D6F">
      <w:pPr>
        <w:pStyle w:val="Proposal"/>
      </w:pPr>
      <w:bookmarkStart w:id="1" w:name="_Toc68189715"/>
      <w:bookmarkStart w:id="2" w:name="_Toc68205335"/>
      <w:r>
        <w:t xml:space="preserve">From a </w:t>
      </w:r>
      <w:r w:rsidR="009C6D64">
        <w:t>RAN2</w:t>
      </w:r>
      <w:r>
        <w:t xml:space="preserve"> perspective,</w:t>
      </w:r>
      <w:r w:rsidR="009C6D64">
        <w:t xml:space="preserve"> </w:t>
      </w:r>
      <w:r w:rsidR="00E1357D">
        <w:t>o</w:t>
      </w:r>
      <w:r w:rsidR="00A568C1">
        <w:t xml:space="preserve">nly the onboarding indication and optionally the </w:t>
      </w:r>
      <w:r w:rsidR="003D37CD">
        <w:t xml:space="preserve">GIN </w:t>
      </w:r>
      <w:r w:rsidR="00A568C1">
        <w:t xml:space="preserve">are </w:t>
      </w:r>
      <w:r w:rsidR="006752F1">
        <w:t>broadcast in SIB</w:t>
      </w:r>
      <w:r w:rsidR="00A568C1">
        <w:t xml:space="preserve"> for </w:t>
      </w:r>
      <w:r w:rsidR="00B47C5D">
        <w:t>O-SNPN selection.</w:t>
      </w:r>
      <w:bookmarkStart w:id="3" w:name="_Toc60748843"/>
      <w:bookmarkStart w:id="4" w:name="_Toc60744580"/>
      <w:bookmarkStart w:id="5" w:name="_Toc60748844"/>
      <w:bookmarkEnd w:id="3"/>
      <w:bookmarkEnd w:id="4"/>
      <w:bookmarkEnd w:id="5"/>
      <w:bookmarkEnd w:id="1"/>
      <w:bookmarkEnd w:id="2"/>
    </w:p>
    <w:p w14:paraId="0F1DFF94" w14:textId="0790C071" w:rsidR="00F05216" w:rsidRDefault="00E04550" w:rsidP="00CD7E6F">
      <w:pPr>
        <w:pStyle w:val="Heading2"/>
      </w:pPr>
      <w:r>
        <w:t>2.2</w:t>
      </w:r>
      <w:r>
        <w:tab/>
      </w:r>
      <w:r w:rsidR="00F05216" w:rsidRPr="00423EA8">
        <w:t>RAN congestion</w:t>
      </w:r>
      <w:r w:rsidR="00505837">
        <w:t xml:space="preserve"> and cell access</w:t>
      </w:r>
      <w:r w:rsidR="00F05216" w:rsidRPr="00423EA8">
        <w:t xml:space="preserve"> control</w:t>
      </w:r>
    </w:p>
    <w:p w14:paraId="39FAE6F1" w14:textId="57F3BB89" w:rsidR="00121C84" w:rsidRDefault="00121C84" w:rsidP="00121C84">
      <w:pPr>
        <w:pStyle w:val="BodyText"/>
      </w:pPr>
      <w:r>
        <w:t xml:space="preserve">As can be concluded from the SA2 reply LS, </w:t>
      </w:r>
      <w:hyperlink r:id="rId18" w:history="1">
        <w:r w:rsidRPr="0011645C">
          <w:rPr>
            <w:rStyle w:val="Hyperlink"/>
            <w:rFonts w:eastAsiaTheme="minorHAnsi"/>
            <w:lang w:val="en-US"/>
          </w:rPr>
          <w:t>S2-2101076</w:t>
        </w:r>
      </w:hyperlink>
      <w:r w:rsidRPr="00501B2E">
        <w:rPr>
          <w:rStyle w:val="BodyTextChar"/>
          <w:rFonts w:eastAsiaTheme="minorHAnsi"/>
        </w:rPr>
        <w:t xml:space="preserve"> </w:t>
      </w:r>
      <w:r w:rsidR="00410682">
        <w:rPr>
          <w:rStyle w:val="Hyperlink"/>
          <w:rFonts w:eastAsiaTheme="minorHAnsi"/>
          <w:lang w:val="en-US"/>
        </w:rPr>
        <w:fldChar w:fldCharType="begin"/>
      </w:r>
      <w:r w:rsidR="00410682">
        <w:rPr>
          <w:rStyle w:val="Hyperlink"/>
          <w:rFonts w:eastAsiaTheme="minorHAnsi"/>
          <w:lang w:val="en-US"/>
        </w:rPr>
        <w:instrText xml:space="preserve"> REF _Ref68184775 \r \h </w:instrText>
      </w:r>
      <w:r w:rsidR="00410682">
        <w:rPr>
          <w:rStyle w:val="Hyperlink"/>
          <w:rFonts w:eastAsiaTheme="minorHAnsi"/>
          <w:lang w:val="en-US"/>
        </w:rPr>
      </w:r>
      <w:r w:rsidR="00410682">
        <w:rPr>
          <w:rStyle w:val="Hyperlink"/>
          <w:rFonts w:eastAsiaTheme="minorHAnsi"/>
          <w:lang w:val="en-US"/>
        </w:rPr>
        <w:fldChar w:fldCharType="separate"/>
      </w:r>
      <w:r w:rsidR="00410682">
        <w:rPr>
          <w:rStyle w:val="Hyperlink"/>
          <w:rFonts w:eastAsiaTheme="minorHAnsi"/>
          <w:lang w:val="en-US"/>
        </w:rPr>
        <w:t>[2]</w:t>
      </w:r>
      <w:r w:rsidR="00410682">
        <w:rPr>
          <w:rStyle w:val="Hyperlink"/>
          <w:rFonts w:eastAsiaTheme="minorHAnsi"/>
          <w:lang w:val="en-US"/>
        </w:rPr>
        <w:fldChar w:fldCharType="end"/>
      </w:r>
      <w:r>
        <w:fldChar w:fldCharType="begin"/>
      </w:r>
      <w:r>
        <w:instrText xml:space="preserve"> REF _Ref68005498 \r \h </w:instrText>
      </w:r>
      <w:r>
        <w:fldChar w:fldCharType="end"/>
      </w:r>
      <w:r>
        <w:t>, the “</w:t>
      </w:r>
      <w:proofErr w:type="spellStart"/>
      <w:r>
        <w:t>onboardingEnabled</w:t>
      </w:r>
      <w:proofErr w:type="spellEnd"/>
      <w:r>
        <w:t>” bit can be used to avoid load from onboarding UEs.</w:t>
      </w:r>
    </w:p>
    <w:p w14:paraId="697A75E1" w14:textId="77777777" w:rsidR="00121C84" w:rsidRDefault="00121C84" w:rsidP="00121C84">
      <w:pPr>
        <w:pStyle w:val="BodyText"/>
      </w:pPr>
      <w:r>
        <w:rPr>
          <w:noProof/>
        </w:rPr>
        <mc:AlternateContent>
          <mc:Choice Requires="wps">
            <w:drawing>
              <wp:inline distT="0" distB="0" distL="0" distR="0" wp14:anchorId="1A0919C6" wp14:editId="6A2E7D05">
                <wp:extent cx="6105525" cy="1404620"/>
                <wp:effectExtent l="0" t="0" r="28575" b="2667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404620"/>
                        </a:xfrm>
                        <a:prstGeom prst="rect">
                          <a:avLst/>
                        </a:prstGeom>
                        <a:solidFill>
                          <a:srgbClr val="FFFFFF"/>
                        </a:solidFill>
                        <a:ln w="9525">
                          <a:solidFill>
                            <a:srgbClr val="000000"/>
                          </a:solidFill>
                          <a:miter lim="800000"/>
                          <a:headEnd/>
                          <a:tailEnd/>
                        </a:ln>
                      </wps:spPr>
                      <wps:txbx>
                        <w:txbxContent>
                          <w:p w14:paraId="19A98205" w14:textId="77777777" w:rsidR="00A9390C" w:rsidRDefault="00A9390C" w:rsidP="00121C84">
                            <w:pPr>
                              <w:pStyle w:val="BodyText"/>
                              <w:ind w:left="567"/>
                              <w:jc w:val="left"/>
                            </w:pPr>
                            <w:r w:rsidRPr="00EC29A2">
                              <w:rPr>
                                <w:b/>
                                <w:bCs/>
                              </w:rPr>
                              <w:t>[SA2 answer]</w:t>
                            </w:r>
                            <w:r>
                              <w:t xml:space="preserve"> </w:t>
                            </w:r>
                            <w:proofErr w:type="gramStart"/>
                            <w:r>
                              <w:t>The ”</w:t>
                            </w:r>
                            <w:proofErr w:type="spellStart"/>
                            <w:r>
                              <w:t>onboardingEnabled</w:t>
                            </w:r>
                            <w:proofErr w:type="spellEnd"/>
                            <w:proofErr w:type="gramEnd"/>
                            <w:r w:rsidRPr="00121C84">
                              <w:t>” bit can be set/enabled per cell e.g.</w:t>
                            </w:r>
                            <w:r>
                              <w:t xml:space="preserve"> when onboarding is enabled in only part of the SNPN network and </w:t>
                            </w:r>
                            <w:r w:rsidRPr="00CE6335">
                              <w:rPr>
                                <w:highlight w:val="yellow"/>
                              </w:rPr>
                              <w:t>can also be used to avoid the load from onboarding UEs</w:t>
                            </w:r>
                            <w:r>
                              <w:t>. The parameter is used to assist the UE in network selection.</w:t>
                            </w:r>
                          </w:p>
                        </w:txbxContent>
                      </wps:txbx>
                      <wps:bodyPr rot="0" vert="horz" wrap="square" lIns="91440" tIns="45720" rIns="91440" bIns="45720" anchor="t" anchorCtr="0">
                        <a:spAutoFit/>
                      </wps:bodyPr>
                    </wps:wsp>
                  </a:graphicData>
                </a:graphic>
              </wp:inline>
            </w:drawing>
          </mc:Choice>
          <mc:Fallback>
            <w:pict>
              <v:shape w14:anchorId="1A0919C6" id="_x0000_s1029" type="#_x0000_t202" style="width:48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">
                <v:textbox style="mso-fit-shape-to-text:t">
                  <w:txbxContent>
                    <w:p w14:paraId="19A98205" w14:textId="77777777" w:rsidR="00A9390C" w:rsidRDefault="00A9390C" w:rsidP="00121C84">
                      <w:pPr>
                        <w:pStyle w:val="BodyText"/>
                        <w:ind w:left="567"/>
                        <w:jc w:val="left"/>
                      </w:pPr>
                      <w:r w:rsidRPr="00EC29A2">
                        <w:rPr>
                          <w:b/>
                          <w:bCs/>
                        </w:rPr>
                        <w:t>[SA2 answer]</w:t>
                      </w:r>
                      <w:r>
                        <w:t xml:space="preserve"> </w:t>
                      </w:r>
                      <w:proofErr w:type="gramStart"/>
                      <w:r>
                        <w:t>The ”</w:t>
                      </w:r>
                      <w:proofErr w:type="spellStart"/>
                      <w:r>
                        <w:t>onboardingEnabled</w:t>
                      </w:r>
                      <w:proofErr w:type="spellEnd"/>
                      <w:proofErr w:type="gramEnd"/>
                      <w:r w:rsidRPr="00121C84">
                        <w:t>” bit can be set/enabled per cell e.g.</w:t>
                      </w:r>
                      <w:r>
                        <w:t xml:space="preserve"> when onboarding is enabled in only part of the SNPN network and </w:t>
                      </w:r>
                      <w:r w:rsidRPr="00CE6335">
                        <w:rPr>
                          <w:highlight w:val="yellow"/>
                        </w:rPr>
                        <w:t>can also be used to avoid the load from onboarding UEs</w:t>
                      </w:r>
                      <w:r>
                        <w:t>. The parameter is used to assist the UE in network selection.</w:t>
                      </w:r>
                    </w:p>
                  </w:txbxContent>
                </v:textbox>
                <w10:anchorlock/>
              </v:shape>
            </w:pict>
          </mc:Fallback>
        </mc:AlternateContent>
      </w:r>
    </w:p>
    <w:p w14:paraId="312C9B03" w14:textId="101D99CE" w:rsidR="0041770E" w:rsidRPr="000C55A0" w:rsidRDefault="00121C84">
      <w:pPr>
        <w:pStyle w:val="BodyText"/>
      </w:pPr>
      <w:r w:rsidRPr="000C55A0">
        <w:t>Unified Access Control (UAC) was discussed as an alternative</w:t>
      </w:r>
      <w:r w:rsidR="005C5F3F" w:rsidRPr="000C55A0">
        <w:t xml:space="preserve"> </w:t>
      </w:r>
      <w:r w:rsidR="0045781F" w:rsidRPr="000C55A0">
        <w:t>second</w:t>
      </w:r>
      <w:r w:rsidR="005C5F3F" w:rsidRPr="000C55A0">
        <w:t xml:space="preserve"> approach </w:t>
      </w:r>
      <w:r w:rsidR="008401B2" w:rsidRPr="000C55A0">
        <w:t>which</w:t>
      </w:r>
      <w:r w:rsidR="005C5F3F" w:rsidRPr="000C55A0">
        <w:t xml:space="preserve"> allows for higher granularity by allowing the RAN to configure a barring factor and a barring time for onboarding</w:t>
      </w:r>
      <w:r w:rsidR="0041770E" w:rsidRPr="00F4217A">
        <w:t xml:space="preserve"> meaning that it would allow some UEs to proceed with onboarding earlier than others</w:t>
      </w:r>
      <w:r w:rsidR="005C5F3F" w:rsidRPr="000C55A0">
        <w:t>.</w:t>
      </w:r>
      <w:r w:rsidR="006D7E35" w:rsidRPr="000C55A0">
        <w:t xml:space="preserve"> </w:t>
      </w:r>
    </w:p>
    <w:p w14:paraId="4E097E82" w14:textId="706C728B" w:rsidR="00DB2823" w:rsidRPr="000C55A0" w:rsidRDefault="006D7E35">
      <w:pPr>
        <w:pStyle w:val="BodyText"/>
      </w:pPr>
      <w:r w:rsidRPr="000C55A0">
        <w:t xml:space="preserve">On this matter, some companies proposed to re-use an already existent Access Category for onboarding purpose. However, the onboarding procedure represents a different access attempt itself (compared to existent </w:t>
      </w:r>
      <w:r w:rsidRPr="000C55A0">
        <w:lastRenderedPageBreak/>
        <w:t xml:space="preserve">Mobile Originated, MO, signalling values), so </w:t>
      </w:r>
      <w:r w:rsidR="0041770E" w:rsidRPr="009A1CCC">
        <w:t>reusing</w:t>
      </w:r>
      <w:r w:rsidR="0041770E" w:rsidRPr="000C55A0">
        <w:t xml:space="preserve"> an existing</w:t>
      </w:r>
      <w:r w:rsidRPr="000C55A0">
        <w:t xml:space="preserve"> value would not be in line with the </w:t>
      </w:r>
      <w:r w:rsidR="0041770E" w:rsidRPr="000C55A0">
        <w:t xml:space="preserve">UAC </w:t>
      </w:r>
      <w:r w:rsidRPr="000C55A0">
        <w:t>principle.</w:t>
      </w:r>
    </w:p>
    <w:p w14:paraId="6EA42D2A" w14:textId="0B732A65" w:rsidR="005A1A1C" w:rsidRPr="000C55A0" w:rsidRDefault="006D7E35">
      <w:pPr>
        <w:pStyle w:val="BodyText"/>
      </w:pPr>
      <w:r w:rsidRPr="000C55A0">
        <w:t>Hence</w:t>
      </w:r>
      <w:r w:rsidR="005C5F3F" w:rsidRPr="000C55A0">
        <w:t xml:space="preserve">, </w:t>
      </w:r>
      <w:r w:rsidRPr="000C55A0">
        <w:t xml:space="preserve">the UAC approach </w:t>
      </w:r>
      <w:r w:rsidR="00410682" w:rsidRPr="000C55A0">
        <w:t xml:space="preserve">would require a new Access Category for onboarding, </w:t>
      </w:r>
      <w:r w:rsidR="005C5F3F" w:rsidRPr="000C55A0">
        <w:t xml:space="preserve">SA1 </w:t>
      </w:r>
      <w:r w:rsidR="00410682" w:rsidRPr="000C55A0">
        <w:t xml:space="preserve">would need to specify a new access category </w:t>
      </w:r>
      <w:r w:rsidR="005C5F3F" w:rsidRPr="000C55A0">
        <w:t>for the onboarding procedure in TS 22.261 [</w:t>
      </w:r>
      <w:r w:rsidR="0027177A" w:rsidRPr="000C55A0">
        <w:t>6</w:t>
      </w:r>
      <w:r w:rsidR="005C5F3F" w:rsidRPr="000C55A0">
        <w:t>].</w:t>
      </w:r>
      <w:r w:rsidR="00410682" w:rsidRPr="000C55A0">
        <w:t xml:space="preserve"> However, given </w:t>
      </w:r>
      <w:r w:rsidR="00410682" w:rsidRPr="00F4217A">
        <w:t>that onboarding is a delay-tolerant and rare event (as it is expected to happen only once in a UE’s lifetime)</w:t>
      </w:r>
      <w:r w:rsidR="00356972">
        <w:t xml:space="preserve"> and </w:t>
      </w:r>
      <w:r w:rsidR="007647B8">
        <w:t xml:space="preserve">since </w:t>
      </w:r>
      <w:r w:rsidR="00356972">
        <w:t>the number of available Access Categories is limited</w:t>
      </w:r>
      <w:r w:rsidR="00410682" w:rsidRPr="00F4217A">
        <w:t>, such specification overhead is not justified.</w:t>
      </w:r>
    </w:p>
    <w:p w14:paraId="7D481499" w14:textId="4B4086E9" w:rsidR="00B966A0" w:rsidRDefault="0041770E" w:rsidP="00FA1691">
      <w:pPr>
        <w:pStyle w:val="Observation"/>
      </w:pPr>
      <w:bookmarkStart w:id="6" w:name="_Toc68192037"/>
      <w:bookmarkStart w:id="7" w:name="_Toc68192460"/>
      <w:bookmarkStart w:id="8" w:name="_Toc68192038"/>
      <w:bookmarkStart w:id="9" w:name="_Toc68205328"/>
      <w:bookmarkEnd w:id="6"/>
      <w:bookmarkEnd w:id="7"/>
      <w:bookmarkEnd w:id="8"/>
      <w:r w:rsidRPr="00417EA5">
        <w:t xml:space="preserve">Onboarding represents a new access attempt </w:t>
      </w:r>
      <w:proofErr w:type="gramStart"/>
      <w:r w:rsidRPr="00417EA5">
        <w:t>category, and</w:t>
      </w:r>
      <w:proofErr w:type="gramEnd"/>
      <w:r w:rsidRPr="00417EA5">
        <w:t xml:space="preserve"> </w:t>
      </w:r>
      <w:r w:rsidRPr="00F4217A">
        <w:t>i</w:t>
      </w:r>
      <w:r w:rsidR="005A1A1C" w:rsidRPr="009A1CCC">
        <w:t>ntroducing a new Access Category for onboarding is not justified.</w:t>
      </w:r>
      <w:bookmarkEnd w:id="9"/>
      <w:r w:rsidR="005A1A1C" w:rsidRPr="009A1CCC">
        <w:t xml:space="preserve"> </w:t>
      </w:r>
    </w:p>
    <w:p w14:paraId="36AF9900" w14:textId="44328B9C" w:rsidR="00723FCB" w:rsidRDefault="00B966A0" w:rsidP="005C5F3F">
      <w:pPr>
        <w:pStyle w:val="BodyText"/>
      </w:pPr>
      <w:r>
        <w:br/>
      </w:r>
      <w:r w:rsidR="005C5F3F">
        <w:t>Instead, with the first option, the O-SNPN’s RAN toggles the 1-bit indication used to broadcast onboarding support in the SIB to control congestion due to UE onboarding requests. Thus, in turn allowing to control onboarding-related access attempts. Indeed, this simple approach is in line with SA2’s LS response</w:t>
      </w:r>
      <w:r w:rsidR="0045781F">
        <w:t xml:space="preserve"> </w:t>
      </w:r>
      <w:r w:rsidR="002A7A46">
        <w:fldChar w:fldCharType="begin"/>
      </w:r>
      <w:r w:rsidR="002A7A46">
        <w:instrText xml:space="preserve"> REF _Ref68184775 \r \h </w:instrText>
      </w:r>
      <w:r w:rsidR="002A7A46">
        <w:fldChar w:fldCharType="separate"/>
      </w:r>
      <w:r w:rsidR="002A7A46">
        <w:t>[2]</w:t>
      </w:r>
      <w:r w:rsidR="002A7A46">
        <w:fldChar w:fldCharType="end"/>
      </w:r>
      <w:r w:rsidR="00A86469">
        <w:t xml:space="preserve"> </w:t>
      </w:r>
      <w:r w:rsidR="00811344">
        <w:t>highlighted above.</w:t>
      </w:r>
    </w:p>
    <w:p w14:paraId="07BF9B45" w14:textId="2600D6C6" w:rsidR="005C5F3F" w:rsidRPr="00CD7E6F" w:rsidRDefault="005C5F3F" w:rsidP="005C5F3F">
      <w:pPr>
        <w:pStyle w:val="Proposal"/>
        <w:rPr>
          <w:rFonts w:eastAsia="MS Mincho"/>
        </w:rPr>
      </w:pPr>
      <w:bookmarkStart w:id="10" w:name="_Toc65826392"/>
      <w:bookmarkStart w:id="11" w:name="_Toc68189716"/>
      <w:bookmarkStart w:id="12" w:name="_Toc68205336"/>
      <w:r>
        <w:rPr>
          <w:rFonts w:eastAsia="MS Mincho"/>
        </w:rPr>
        <w:t xml:space="preserve">Cell access and congestion control </w:t>
      </w:r>
      <w:r w:rsidR="0000067E">
        <w:rPr>
          <w:rFonts w:eastAsia="MS Mincho"/>
        </w:rPr>
        <w:t xml:space="preserve">for onboarding UEs </w:t>
      </w:r>
      <w:r>
        <w:rPr>
          <w:rFonts w:eastAsia="MS Mincho"/>
        </w:rPr>
        <w:t>can be achieved by simply toggling the 1-bit onboarding indication in SIB1.</w:t>
      </w:r>
      <w:bookmarkEnd w:id="10"/>
      <w:bookmarkEnd w:id="11"/>
      <w:bookmarkEnd w:id="12"/>
    </w:p>
    <w:p w14:paraId="5CB45B30" w14:textId="50E44DF6" w:rsidR="005C5F3F" w:rsidRDefault="005C5F3F" w:rsidP="005C5F3F">
      <w:pPr>
        <w:pStyle w:val="BodyText"/>
      </w:pPr>
      <w:r>
        <w:br/>
      </w:r>
      <w:r w:rsidR="00440AC8">
        <w:t>It should be noted</w:t>
      </w:r>
      <w:r>
        <w:t xml:space="preserve"> that it is not necessary to send SIB update notifications every time the 1-bit onboarding indication is toggled. This, since UEs that </w:t>
      </w:r>
      <w:r w:rsidR="00440AC8">
        <w:t xml:space="preserve">have already started the onboarding procedure are not expected to be interrupted, and UEs that have </w:t>
      </w:r>
      <w:r>
        <w:t>register</w:t>
      </w:r>
      <w:r w:rsidR="00440AC8">
        <w:t>ed</w:t>
      </w:r>
      <w:r>
        <w:t xml:space="preserve"> to an O-SNPN </w:t>
      </w:r>
      <w:r w:rsidR="00440AC8">
        <w:t>would</w:t>
      </w:r>
      <w:r>
        <w:t xml:space="preserve"> de-register immediately after being provisioned with the SO-SNPN credentials. So, the information is only useful for new UEs arriving to the O-SNPN. </w:t>
      </w:r>
      <w:r w:rsidR="00914B9B">
        <w:t>Furthermore, update notifications would unnecessarily increase the load in the cell.</w:t>
      </w:r>
    </w:p>
    <w:p w14:paraId="0E1B3853" w14:textId="77777777" w:rsidR="005C5F3F" w:rsidRDefault="005C5F3F" w:rsidP="005C5F3F">
      <w:pPr>
        <w:pStyle w:val="Observation"/>
      </w:pPr>
      <w:bookmarkStart w:id="13" w:name="_Toc65826389"/>
      <w:bookmarkStart w:id="14" w:name="_Toc68189709"/>
      <w:bookmarkStart w:id="15" w:name="_Toc68205329"/>
      <w:r>
        <w:t>No SIB update notifications are needed every time the 1-bit indication is toggled to control congestion, since the information is only useful for UEs arriving to the O-SNPN.</w:t>
      </w:r>
      <w:bookmarkEnd w:id="13"/>
      <w:bookmarkEnd w:id="14"/>
      <w:bookmarkEnd w:id="15"/>
      <w:r>
        <w:t xml:space="preserve">   </w:t>
      </w:r>
    </w:p>
    <w:p w14:paraId="3715CC1D" w14:textId="6FD7963E" w:rsidR="007A0058" w:rsidRDefault="009660A1" w:rsidP="007A0058">
      <w:pPr>
        <w:pStyle w:val="Heading2"/>
      </w:pPr>
      <w:bookmarkStart w:id="16" w:name="_Toc66428941"/>
      <w:bookmarkStart w:id="17" w:name="_Toc66429027"/>
      <w:bookmarkStart w:id="18" w:name="_Toc66432454"/>
      <w:bookmarkStart w:id="19" w:name="_Toc66974259"/>
      <w:bookmarkStart w:id="20" w:name="_Toc67037578"/>
      <w:bookmarkStart w:id="21" w:name="_Toc67054882"/>
      <w:bookmarkStart w:id="22" w:name="_Toc67321174"/>
      <w:bookmarkEnd w:id="16"/>
      <w:bookmarkEnd w:id="17"/>
      <w:bookmarkEnd w:id="18"/>
      <w:bookmarkEnd w:id="19"/>
      <w:bookmarkEnd w:id="20"/>
      <w:bookmarkEnd w:id="21"/>
      <w:bookmarkEnd w:id="22"/>
      <w:r w:rsidDel="00E04550">
        <w:t>2.</w:t>
      </w:r>
      <w:r w:rsidR="007A0058">
        <w:t>3</w:t>
      </w:r>
      <w:r w:rsidR="007A0058">
        <w:tab/>
      </w:r>
      <w:r w:rsidR="007A0058">
        <w:tab/>
        <w:t>Mobility aspects</w:t>
      </w:r>
    </w:p>
    <w:p w14:paraId="3CBB27C8" w14:textId="2C58063D" w:rsidR="00770154" w:rsidRPr="00770154" w:rsidRDefault="00770154" w:rsidP="00770154">
      <w:pPr>
        <w:pStyle w:val="BodyText"/>
      </w:pPr>
      <w:r>
        <w:t xml:space="preserve">In this section, we address the following open issues from </w:t>
      </w:r>
      <w:hyperlink r:id="rId19" w:history="1">
        <w:r w:rsidRPr="0097180E">
          <w:rPr>
            <w:rStyle w:val="Hyperlink"/>
          </w:rPr>
          <w:t>R2-210</w:t>
        </w:r>
        <w:r w:rsidRPr="00CD7E6F">
          <w:rPr>
            <w:rStyle w:val="Hyperlink"/>
          </w:rPr>
          <w:t>2363</w:t>
        </w:r>
      </w:hyperlink>
      <w:r w:rsidRPr="00EB2DD1">
        <w:t xml:space="preserve"> </w:t>
      </w:r>
      <w:r w:rsidRPr="00EB2DD1">
        <w:fldChar w:fldCharType="begin"/>
      </w:r>
      <w:r w:rsidRPr="00EB2DD1">
        <w:instrText xml:space="preserve"> REF _Ref68120215 \r \h </w:instrText>
      </w:r>
      <w:r w:rsidR="00EB2DD1">
        <w:instrText xml:space="preserve"> \* MERGEFORMAT </w:instrText>
      </w:r>
      <w:r w:rsidRPr="00EB2DD1">
        <w:fldChar w:fldCharType="separate"/>
      </w:r>
      <w:r w:rsidRPr="00EB2DD1">
        <w:t>[3]</w:t>
      </w:r>
      <w:r w:rsidRPr="00EB2DD1">
        <w:fldChar w:fldCharType="end"/>
      </w:r>
      <w:r w:rsidRPr="00EB2DD1">
        <w:t>:</w:t>
      </w:r>
    </w:p>
    <w:p w14:paraId="3E8FB166" w14:textId="77777777" w:rsidR="00770154" w:rsidRPr="00EC29A2" w:rsidRDefault="00770154" w:rsidP="00770154">
      <w:pPr>
        <w:pStyle w:val="BodyText"/>
        <w:numPr>
          <w:ilvl w:val="0"/>
          <w:numId w:val="42"/>
        </w:numPr>
        <w:pBdr>
          <w:top w:val="single" w:sz="4" w:space="1" w:color="auto"/>
          <w:left w:val="single" w:sz="4" w:space="4" w:color="auto"/>
          <w:bottom w:val="single" w:sz="4" w:space="1" w:color="auto"/>
          <w:right w:val="single" w:sz="4" w:space="4" w:color="auto"/>
        </w:pBdr>
      </w:pPr>
      <w:r w:rsidRPr="00EC29A2">
        <w:rPr>
          <w:rStyle w:val="Strong"/>
          <w:b w:val="0"/>
          <w:bCs w:val="0"/>
        </w:rPr>
        <w:t>if RRC_INACTIVE state is applicable for onboarding</w:t>
      </w:r>
    </w:p>
    <w:p w14:paraId="3B21E61B" w14:textId="58BDD9E3" w:rsidR="00770154" w:rsidRPr="00EC29A2" w:rsidRDefault="00770154" w:rsidP="00770154">
      <w:pPr>
        <w:pStyle w:val="BodyText"/>
        <w:numPr>
          <w:ilvl w:val="0"/>
          <w:numId w:val="42"/>
        </w:numPr>
        <w:pBdr>
          <w:top w:val="single" w:sz="4" w:space="1" w:color="auto"/>
          <w:left w:val="single" w:sz="4" w:space="4" w:color="auto"/>
          <w:bottom w:val="single" w:sz="4" w:space="1" w:color="auto"/>
          <w:right w:val="single" w:sz="4" w:space="4" w:color="auto"/>
        </w:pBdr>
        <w:rPr>
          <w:rStyle w:val="Strong"/>
          <w:b w:val="0"/>
          <w:bCs w:val="0"/>
        </w:rPr>
      </w:pPr>
      <w:r w:rsidRPr="00EC29A2">
        <w:rPr>
          <w:rStyle w:val="Strong"/>
          <w:b w:val="0"/>
          <w:bCs w:val="0"/>
        </w:rPr>
        <w:t>whether onboarding affects the cell (re)selection procedure and whether there is a dependency with the fact that not all cells of an O-SNPN should support onboarding</w:t>
      </w:r>
    </w:p>
    <w:p w14:paraId="1E855D06" w14:textId="756D4EA0" w:rsidR="00770154" w:rsidRPr="00EC29A2" w:rsidRDefault="00770154" w:rsidP="00770154">
      <w:pPr>
        <w:pStyle w:val="BodyText"/>
        <w:numPr>
          <w:ilvl w:val="0"/>
          <w:numId w:val="42"/>
        </w:numPr>
        <w:pBdr>
          <w:top w:val="single" w:sz="4" w:space="1" w:color="auto"/>
          <w:left w:val="single" w:sz="4" w:space="4" w:color="auto"/>
          <w:bottom w:val="single" w:sz="4" w:space="1" w:color="auto"/>
          <w:right w:val="single" w:sz="4" w:space="4" w:color="auto"/>
        </w:pBdr>
        <w:rPr>
          <w:rStyle w:val="Strong"/>
          <w:b w:val="0"/>
          <w:bCs w:val="0"/>
        </w:rPr>
      </w:pPr>
      <w:r w:rsidRPr="00EC29A2">
        <w:rPr>
          <w:rStyle w:val="Strong"/>
          <w:b w:val="0"/>
          <w:bCs w:val="0"/>
        </w:rPr>
        <w:t>whether the onboarding impacts connected mode mobility</w:t>
      </w:r>
      <w:r>
        <w:rPr>
          <w:rStyle w:val="Strong"/>
          <w:b w:val="0"/>
          <w:bCs w:val="0"/>
        </w:rPr>
        <w:t xml:space="preserve"> </w:t>
      </w:r>
    </w:p>
    <w:p w14:paraId="5A4433C6" w14:textId="3DC4DAA8" w:rsidR="007A0058" w:rsidRDefault="007A0058" w:rsidP="007A0058">
      <w:pPr>
        <w:pStyle w:val="BodyText"/>
      </w:pPr>
      <w:r>
        <w:t xml:space="preserve">Regarding mobility, SA2 provided the following comment in the LS reply, </w:t>
      </w:r>
      <w:hyperlink r:id="rId20" w:history="1">
        <w:r w:rsidRPr="0011645C">
          <w:rPr>
            <w:rStyle w:val="Hyperlink"/>
            <w:rFonts w:eastAsiaTheme="minorHAnsi"/>
            <w:lang w:val="en-US"/>
          </w:rPr>
          <w:t>S2-2101076</w:t>
        </w:r>
      </w:hyperlink>
      <w:r w:rsidRPr="00FA1691">
        <w:rPr>
          <w:rFonts w:eastAsiaTheme="minorHAnsi"/>
        </w:rPr>
        <w:t xml:space="preserve"> </w:t>
      </w:r>
      <w:r w:rsidR="00F4217A" w:rsidRPr="00FA1691">
        <w:rPr>
          <w:rFonts w:eastAsiaTheme="minorHAnsi"/>
        </w:rPr>
        <w:fldChar w:fldCharType="begin"/>
      </w:r>
      <w:r w:rsidR="00F4217A" w:rsidRPr="00FA1691">
        <w:rPr>
          <w:rFonts w:eastAsiaTheme="minorHAnsi"/>
        </w:rPr>
        <w:instrText xml:space="preserve"> REF _Ref68184775 \r \h </w:instrText>
      </w:r>
      <w:r w:rsidR="002B3FEC">
        <w:rPr>
          <w:rFonts w:eastAsiaTheme="minorHAnsi"/>
        </w:rPr>
        <w:instrText xml:space="preserve"> \* MERGEFORMAT</w:instrText>
      </w:r>
      <w:r w:rsidR="002B3FEC" w:rsidRPr="00FA1691">
        <w:rPr>
          <w:rFonts w:eastAsiaTheme="minorHAnsi"/>
        </w:rPr>
        <w:instrText xml:space="preserve"> </w:instrText>
      </w:r>
      <w:r w:rsidR="00F4217A" w:rsidRPr="00FA1691">
        <w:rPr>
          <w:rFonts w:eastAsiaTheme="minorHAnsi"/>
        </w:rPr>
      </w:r>
      <w:r w:rsidR="00F4217A" w:rsidRPr="00FA1691">
        <w:rPr>
          <w:rFonts w:eastAsiaTheme="minorHAnsi"/>
        </w:rPr>
        <w:fldChar w:fldCharType="separate"/>
      </w:r>
      <w:r w:rsidR="00F4217A" w:rsidRPr="00FA1691">
        <w:rPr>
          <w:rFonts w:eastAsiaTheme="minorHAnsi"/>
        </w:rPr>
        <w:t>[2]</w:t>
      </w:r>
      <w:r w:rsidR="00F4217A" w:rsidRPr="00FA1691">
        <w:rPr>
          <w:rFonts w:eastAsiaTheme="minorHAnsi"/>
        </w:rPr>
        <w:fldChar w:fldCharType="end"/>
      </w:r>
      <w:r w:rsidR="00F4217A" w:rsidRPr="00FA1691">
        <w:rPr>
          <w:rFonts w:eastAsiaTheme="minorHAnsi"/>
        </w:rPr>
        <w:t>:</w:t>
      </w:r>
    </w:p>
    <w:p w14:paraId="05831876" w14:textId="77777777" w:rsidR="007A0058" w:rsidRDefault="007A0058" w:rsidP="007A0058">
      <w:pPr>
        <w:pStyle w:val="BodyText"/>
        <w:pBdr>
          <w:top w:val="single" w:sz="4" w:space="1" w:color="auto"/>
          <w:left w:val="single" w:sz="4" w:space="4" w:color="auto"/>
          <w:bottom w:val="single" w:sz="4" w:space="1" w:color="auto"/>
          <w:right w:val="single" w:sz="4" w:space="4" w:color="auto"/>
        </w:pBdr>
        <w:ind w:left="540"/>
      </w:pPr>
      <w:r>
        <w:t xml:space="preserve">Even if there is no uniform support and a UE moves to a cell in an O-SNPN not supporting onboarding, SA2 foresees no impact to mobility procedures as </w:t>
      </w:r>
      <w:r w:rsidRPr="00770154">
        <w:rPr>
          <w:highlight w:val="yellow"/>
        </w:rPr>
        <w:t>remote provisioning can continue in the target cell</w:t>
      </w:r>
      <w:r>
        <w:t xml:space="preserve">. </w:t>
      </w:r>
      <w:r w:rsidRPr="00770154">
        <w:rPr>
          <w:highlight w:val="yellow"/>
        </w:rPr>
        <w:t xml:space="preserve">Once the PDU </w:t>
      </w:r>
      <w:r w:rsidRPr="00770154">
        <w:rPr>
          <w:rFonts w:cs="Arial"/>
          <w:highlight w:val="yellow"/>
          <w:lang w:val="en-US"/>
        </w:rPr>
        <w:t>session for remote provisioning has been activated existing 5GS functionality applies for mobility.</w:t>
      </w:r>
    </w:p>
    <w:p w14:paraId="114E1F11" w14:textId="0EE93DB1" w:rsidR="007A0058" w:rsidDel="007A0058" w:rsidRDefault="007A0058" w:rsidP="007A0058">
      <w:pPr>
        <w:pStyle w:val="BodyText"/>
      </w:pPr>
      <w:r w:rsidDel="007A0058">
        <w:t xml:space="preserve">As a reminder, TR 23.700-07 </w:t>
      </w:r>
      <w:r w:rsidDel="007A0058">
        <w:fldChar w:fldCharType="begin"/>
      </w:r>
      <w:r w:rsidDel="007A0058">
        <w:instrText xml:space="preserve"> REF _Ref68005697 \r \h  \* MERGEFORMAT </w:instrText>
      </w:r>
      <w:r w:rsidDel="007A0058">
        <w:fldChar w:fldCharType="separate"/>
      </w:r>
      <w:r w:rsidDel="007A0058">
        <w:t>[5]</w:t>
      </w:r>
      <w:r w:rsidDel="007A0058">
        <w:fldChar w:fldCharType="end"/>
      </w:r>
      <w:r w:rsidDel="007A0058">
        <w:t xml:space="preserve"> defines two components for “</w:t>
      </w:r>
      <w:r w:rsidRPr="009C0825" w:rsidDel="007A0058">
        <w:t>UE onboarding and provisioning for NPN</w:t>
      </w:r>
      <w:r w:rsidDel="007A0058">
        <w:t>”:</w:t>
      </w:r>
    </w:p>
    <w:p w14:paraId="7D0A8B7D" w14:textId="11BE3E47" w:rsidR="007A0058" w:rsidDel="007A0058" w:rsidRDefault="007A0058" w:rsidP="007A0058">
      <w:pPr>
        <w:pBdr>
          <w:top w:val="single" w:sz="4" w:space="1" w:color="auto"/>
          <w:left w:val="single" w:sz="4" w:space="4" w:color="auto"/>
          <w:bottom w:val="single" w:sz="4" w:space="1" w:color="auto"/>
          <w:right w:val="single" w:sz="4" w:space="4" w:color="auto"/>
        </w:pBdr>
        <w:ind w:left="567"/>
      </w:pPr>
      <w:r w:rsidRPr="00A97959" w:rsidDel="007A0058">
        <w:rPr>
          <w:b/>
        </w:rPr>
        <w:t>UE Onboarding:</w:t>
      </w:r>
      <w:r w:rsidRPr="00A97959" w:rsidDel="007A0058">
        <w:t xml:space="preserve"> </w:t>
      </w:r>
      <w:r w:rsidDel="007A0058">
        <w:rPr>
          <w:lang w:val="en-US"/>
        </w:rPr>
        <w:t>Enabling 3GPP connectivity for UE to realize remote provisioning.</w:t>
      </w:r>
    </w:p>
    <w:p w14:paraId="18964315" w14:textId="2BA82BCC" w:rsidR="007A0058" w:rsidRPr="00A97959" w:rsidDel="007A0058" w:rsidRDefault="007A0058" w:rsidP="007A0058">
      <w:pPr>
        <w:pBdr>
          <w:top w:val="single" w:sz="4" w:space="1" w:color="auto"/>
          <w:left w:val="single" w:sz="4" w:space="4" w:color="auto"/>
          <w:bottom w:val="single" w:sz="4" w:space="1" w:color="auto"/>
          <w:right w:val="single" w:sz="4" w:space="4" w:color="auto"/>
        </w:pBdr>
        <w:ind w:left="567"/>
        <w:rPr>
          <w:lang w:val="en-US"/>
        </w:rPr>
      </w:pPr>
      <w:r w:rsidDel="007A0058">
        <w:rPr>
          <w:b/>
        </w:rPr>
        <w:t>Remote provisioning</w:t>
      </w:r>
      <w:r w:rsidRPr="00A97959" w:rsidDel="007A0058">
        <w:rPr>
          <w:b/>
        </w:rPr>
        <w:t>:</w:t>
      </w:r>
      <w:r w:rsidRPr="00A97959" w:rsidDel="007A0058">
        <w:t xml:space="preserve"> Provisioning of information, to a UE and within the network, required for the UE to get authorized access and connectivity to an NPN.</w:t>
      </w:r>
    </w:p>
    <w:p w14:paraId="0060FD0D" w14:textId="7B54254A" w:rsidR="007A0058" w:rsidRDefault="007A0058" w:rsidP="007A0058">
      <w:pPr>
        <w:pStyle w:val="BodyText"/>
        <w:spacing w:line="259" w:lineRule="auto"/>
      </w:pPr>
      <w:r>
        <w:t xml:space="preserve">In fact, </w:t>
      </w:r>
      <w:r w:rsidR="00770154">
        <w:t xml:space="preserve">once the UE has selected a suitable network and suitable cell for onboarding, the session towards the O-SNPN </w:t>
      </w:r>
      <w:r w:rsidR="00EE23A0">
        <w:t>will be</w:t>
      </w:r>
      <w:r w:rsidR="00770154">
        <w:t xml:space="preserve"> setup. </w:t>
      </w:r>
      <w:r w:rsidR="002A61D0">
        <w:t xml:space="preserve">As stated by several companies during the email discussion in </w:t>
      </w:r>
      <w:hyperlink r:id="rId21" w:history="1">
        <w:r w:rsidR="002A61D0" w:rsidRPr="0097180E">
          <w:rPr>
            <w:rStyle w:val="Hyperlink"/>
          </w:rPr>
          <w:t>R2-210</w:t>
        </w:r>
        <w:r w:rsidR="002A61D0" w:rsidRPr="00CD7E6F">
          <w:rPr>
            <w:rStyle w:val="Hyperlink"/>
          </w:rPr>
          <w:t>2363</w:t>
        </w:r>
      </w:hyperlink>
      <w:r w:rsidR="002A61D0" w:rsidRPr="005A400B">
        <w:t xml:space="preserve"> </w:t>
      </w:r>
      <w:r w:rsidR="002A61D0">
        <w:rPr>
          <w:rStyle w:val="Hyperlink"/>
        </w:rPr>
        <w:fldChar w:fldCharType="begin"/>
      </w:r>
      <w:r w:rsidR="002A61D0">
        <w:rPr>
          <w:rStyle w:val="Hyperlink"/>
        </w:rPr>
        <w:instrText xml:space="preserve"> REF _Ref68120215 \r \h </w:instrText>
      </w:r>
      <w:r w:rsidR="002A61D0">
        <w:rPr>
          <w:rStyle w:val="Hyperlink"/>
        </w:rPr>
      </w:r>
      <w:r w:rsidR="002A61D0">
        <w:rPr>
          <w:rStyle w:val="Hyperlink"/>
        </w:rPr>
        <w:fldChar w:fldCharType="separate"/>
      </w:r>
      <w:r w:rsidR="002A61D0">
        <w:rPr>
          <w:rStyle w:val="Hyperlink"/>
        </w:rPr>
        <w:t>[3]</w:t>
      </w:r>
      <w:r w:rsidR="002A61D0">
        <w:rPr>
          <w:rStyle w:val="Hyperlink"/>
        </w:rPr>
        <w:fldChar w:fldCharType="end"/>
      </w:r>
      <w:r w:rsidR="002A61D0" w:rsidRPr="005A400B">
        <w:t>, t</w:t>
      </w:r>
      <w:r w:rsidR="00EE23A0" w:rsidRPr="0029615D">
        <w:t>he</w:t>
      </w:r>
      <w:r w:rsidR="00EE23A0">
        <w:t xml:space="preserve"> onboarding component is a one-shot procedure, in which the UE is not expected to move to IDLE or </w:t>
      </w:r>
      <w:r w:rsidR="009A1CCC">
        <w:t>RRC_</w:t>
      </w:r>
      <w:r w:rsidR="00EE23A0">
        <w:t xml:space="preserve">INACTIVE state. </w:t>
      </w:r>
    </w:p>
    <w:p w14:paraId="23D8818B" w14:textId="77777777" w:rsidR="007A0058" w:rsidRDefault="007A0058" w:rsidP="007A0058">
      <w:pPr>
        <w:pStyle w:val="Observation"/>
      </w:pPr>
      <w:bookmarkStart w:id="23" w:name="_Toc68189710"/>
      <w:bookmarkStart w:id="24" w:name="_Toc68205330"/>
      <w:r>
        <w:t>During the session setup procedure for onboarding, the UE does not enter RRC_INACTIVE.</w:t>
      </w:r>
      <w:bookmarkEnd w:id="23"/>
      <w:bookmarkEnd w:id="24"/>
    </w:p>
    <w:p w14:paraId="57983C18" w14:textId="472242F1" w:rsidR="007A0058" w:rsidRDefault="00DC3164" w:rsidP="007A0058">
      <w:pPr>
        <w:pStyle w:val="BodyText"/>
      </w:pPr>
      <w:r>
        <w:br/>
      </w:r>
      <w:r w:rsidR="00EE23A0">
        <w:t>Thus, once registered to the O-SNPN, the remote provisioning may start at any time and the onboarding indication is no longer relevant for further mobility procedures within the O-SNPN.  T</w:t>
      </w:r>
      <w:r w:rsidR="007A0058">
        <w:t xml:space="preserve">he remote provisioning </w:t>
      </w:r>
      <w:r w:rsidR="007A0058">
        <w:lastRenderedPageBreak/>
        <w:t xml:space="preserve">component, as explained </w:t>
      </w:r>
      <w:r w:rsidR="00AD2AB3">
        <w:t xml:space="preserve">by </w:t>
      </w:r>
      <w:r w:rsidR="007A0058">
        <w:t xml:space="preserve">SA2 </w:t>
      </w:r>
      <w:r w:rsidR="00AD2AB3">
        <w:t xml:space="preserve">in their </w:t>
      </w:r>
      <w:r w:rsidR="007A0058">
        <w:t>LS</w:t>
      </w:r>
      <w:r w:rsidR="00AD2AB3">
        <w:t xml:space="preserve"> reply</w:t>
      </w:r>
      <w:r w:rsidR="007A0058">
        <w:t xml:space="preserve">, can continue in the target cell even if that cell does not support onboarding. </w:t>
      </w:r>
      <w:r w:rsidR="002A61D0">
        <w:t>Thus, we can</w:t>
      </w:r>
      <w:r w:rsidR="00664223">
        <w:t xml:space="preserve"> say</w:t>
      </w:r>
      <w:r w:rsidR="002A61D0">
        <w:t xml:space="preserve"> that</w:t>
      </w:r>
      <w:r w:rsidR="00664223">
        <w:t>,</w:t>
      </w:r>
      <w:r w:rsidR="002A61D0">
        <w:t xml:space="preserve"> at least</w:t>
      </w:r>
      <w:r w:rsidR="00664223">
        <w:t>,</w:t>
      </w:r>
      <w:r w:rsidR="002A61D0">
        <w:t xml:space="preserve"> RRC_CONNECTED mode mobility is not impacted by UE onboarding and remote provisioning. </w:t>
      </w:r>
    </w:p>
    <w:p w14:paraId="064638CB" w14:textId="4CBCDAE1" w:rsidR="007A0058" w:rsidRDefault="007A0058" w:rsidP="007A0058">
      <w:pPr>
        <w:pStyle w:val="Proposal"/>
      </w:pPr>
      <w:bookmarkStart w:id="25" w:name="_Toc68189717"/>
      <w:bookmarkStart w:id="26" w:name="_Toc68205337"/>
      <w:r>
        <w:t xml:space="preserve">UE onboarding does not impact existing </w:t>
      </w:r>
      <w:r w:rsidR="002A61D0">
        <w:t xml:space="preserve">connected mode </w:t>
      </w:r>
      <w:r>
        <w:t>mobility procedures.</w:t>
      </w:r>
      <w:bookmarkEnd w:id="25"/>
      <w:bookmarkEnd w:id="26"/>
      <w:r>
        <w:t xml:space="preserve"> </w:t>
      </w:r>
    </w:p>
    <w:p w14:paraId="53515469" w14:textId="535A4DA6" w:rsidR="00AD2AB3" w:rsidRDefault="00D64309" w:rsidP="00FA1691">
      <w:pPr>
        <w:pStyle w:val="BodyText"/>
      </w:pPr>
      <w:r>
        <w:br/>
      </w:r>
      <w:r w:rsidR="005A400B">
        <w:t>IDLE mode procedures are discussed below</w:t>
      </w:r>
      <w:r w:rsidR="00105A9E">
        <w:t>.</w:t>
      </w:r>
      <w:r w:rsidR="00563BD5">
        <w:t xml:space="preserve"> They do not preclude </w:t>
      </w:r>
      <w:r w:rsidR="0061399E">
        <w:t>RRC_</w:t>
      </w:r>
      <w:r w:rsidR="00563BD5">
        <w:t>INACTIVE mode, but as explained above, we do not expect onboarding UEs to be in INACTIVE mode</w:t>
      </w:r>
      <w:r w:rsidR="005A400B">
        <w:t>.</w:t>
      </w:r>
    </w:p>
    <w:p w14:paraId="2D33A05C" w14:textId="277974E6" w:rsidR="00F31355" w:rsidRDefault="009660A1" w:rsidP="007A0058">
      <w:pPr>
        <w:pStyle w:val="Heading3"/>
      </w:pPr>
      <w:r w:rsidDel="00E04550">
        <w:t>2.</w:t>
      </w:r>
      <w:r w:rsidR="007A0058">
        <w:t>3.1</w:t>
      </w:r>
      <w:r w:rsidR="00427E3E" w:rsidDel="00E04550">
        <w:tab/>
      </w:r>
      <w:r w:rsidR="00427E3E" w:rsidDel="00E04550">
        <w:tab/>
      </w:r>
      <w:r w:rsidR="00766A22">
        <w:t xml:space="preserve">Network selection </w:t>
      </w:r>
    </w:p>
    <w:p w14:paraId="7C539F0F" w14:textId="1C2B6B9D" w:rsidR="00DC2BEB" w:rsidRDefault="00E42FBE" w:rsidP="006C67AD">
      <w:pPr>
        <w:pStyle w:val="BodyText"/>
      </w:pPr>
      <w:r>
        <w:t xml:space="preserve">As </w:t>
      </w:r>
      <w:r w:rsidR="006752F1">
        <w:t xml:space="preserve">described in TR 23.700-07 </w:t>
      </w:r>
      <w:r w:rsidR="006752F1">
        <w:fldChar w:fldCharType="begin"/>
      </w:r>
      <w:r w:rsidR="006752F1">
        <w:instrText xml:space="preserve"> REF _Ref68005697 \r \h </w:instrText>
      </w:r>
      <w:r w:rsidR="006752F1">
        <w:fldChar w:fldCharType="separate"/>
      </w:r>
      <w:r w:rsidR="006752F1">
        <w:t>[5]</w:t>
      </w:r>
      <w:r w:rsidR="006752F1">
        <w:fldChar w:fldCharType="end"/>
      </w:r>
      <w:r w:rsidR="006752F1">
        <w:t>,</w:t>
      </w:r>
      <w:r w:rsidR="000C7A69">
        <w:t xml:space="preserve"> </w:t>
      </w:r>
      <w:r w:rsidR="00E144F0">
        <w:t>t</w:t>
      </w:r>
      <w:r w:rsidR="00866A77">
        <w:t xml:space="preserve">he onboarding </w:t>
      </w:r>
      <w:r w:rsidR="006752F1">
        <w:t xml:space="preserve">enabled </w:t>
      </w:r>
      <w:r w:rsidR="00432D3B">
        <w:t>indication</w:t>
      </w:r>
      <w:r w:rsidR="006752F1">
        <w:t xml:space="preserve"> and </w:t>
      </w:r>
      <w:r w:rsidR="00145A0A">
        <w:t>(</w:t>
      </w:r>
      <w:r w:rsidR="006752F1">
        <w:t>optionally</w:t>
      </w:r>
      <w:r w:rsidR="008F1DE2">
        <w:t>)</w:t>
      </w:r>
      <w:r w:rsidR="00E837BA">
        <w:t xml:space="preserve"> </w:t>
      </w:r>
      <w:r w:rsidR="000C7A69">
        <w:t xml:space="preserve">also </w:t>
      </w:r>
      <w:r w:rsidR="006752F1">
        <w:t xml:space="preserve">the </w:t>
      </w:r>
      <w:r w:rsidR="003D37CD">
        <w:t>GIN</w:t>
      </w:r>
      <w:r w:rsidR="006752F1">
        <w:t xml:space="preserve"> are </w:t>
      </w:r>
      <w:r w:rsidR="00432D3B" w:rsidRPr="00EC29A2">
        <w:t>used for network selection</w:t>
      </w:r>
      <w:r w:rsidR="00432D3B">
        <w:t>.</w:t>
      </w:r>
      <w:r w:rsidR="00D86917">
        <w:t xml:space="preserve"> </w:t>
      </w:r>
      <w:r w:rsidR="0078356C">
        <w:t xml:space="preserve">In this </w:t>
      </w:r>
      <w:r w:rsidR="00FC1B50">
        <w:t>sense</w:t>
      </w:r>
      <w:r w:rsidR="00FB5AC1">
        <w:t>,</w:t>
      </w:r>
      <w:r w:rsidR="00FC1B50">
        <w:t xml:space="preserve"> </w:t>
      </w:r>
      <w:r w:rsidR="00A03CDE">
        <w:t>the SNPN selection principle in 38.304</w:t>
      </w:r>
      <w:r w:rsidR="001E6049">
        <w:t xml:space="preserve"> </w:t>
      </w:r>
      <w:r w:rsidR="001E6049" w:rsidRPr="00187A7E">
        <w:t>[</w:t>
      </w:r>
      <w:r w:rsidR="0027177A">
        <w:t>7</w:t>
      </w:r>
      <w:r w:rsidR="001E6049" w:rsidRPr="00187A7E">
        <w:t>]</w:t>
      </w:r>
      <w:r w:rsidR="00A03CDE">
        <w:t xml:space="preserve"> </w:t>
      </w:r>
      <w:r w:rsidR="00F6345E">
        <w:t>(</w:t>
      </w:r>
      <w:r w:rsidR="00A03CDE">
        <w:t>clause 5.1.2</w:t>
      </w:r>
      <w:r w:rsidR="00F6345E">
        <w:t>)</w:t>
      </w:r>
      <w:r w:rsidR="00727D50">
        <w:t xml:space="preserve"> </w:t>
      </w:r>
      <w:r w:rsidR="003E38FF">
        <w:t>needs to be</w:t>
      </w:r>
      <w:r w:rsidR="00727D50">
        <w:t xml:space="preserve"> extended</w:t>
      </w:r>
      <w:r w:rsidR="003E38FF">
        <w:t xml:space="preserve"> accordingly</w:t>
      </w:r>
      <w:r w:rsidR="00727D50">
        <w:t xml:space="preserve">. So, in addition </w:t>
      </w:r>
      <w:r w:rsidR="000B03C6">
        <w:t>to having</w:t>
      </w:r>
      <w:r w:rsidR="00A03CDE">
        <w:t xml:space="preserve"> </w:t>
      </w:r>
      <w:r w:rsidR="0078356C">
        <w:t>the UE</w:t>
      </w:r>
      <w:r w:rsidR="008A1EEE">
        <w:t>’s AS layer</w:t>
      </w:r>
      <w:r w:rsidR="0078356C">
        <w:t xml:space="preserve"> scan</w:t>
      </w:r>
      <w:r w:rsidR="000B03C6">
        <w:t>ning</w:t>
      </w:r>
      <w:r w:rsidR="0078356C">
        <w:t xml:space="preserve"> its supported frequencies and report</w:t>
      </w:r>
      <w:r w:rsidR="000B03C6">
        <w:t>ing to NAS</w:t>
      </w:r>
      <w:r w:rsidR="0078356C">
        <w:t xml:space="preserve"> the network </w:t>
      </w:r>
      <w:r w:rsidR="00555E15">
        <w:t xml:space="preserve">identities </w:t>
      </w:r>
      <w:r w:rsidR="00FB5AC1">
        <w:t>of the strongest cell on each frequency</w:t>
      </w:r>
      <w:r w:rsidR="008A1EEE">
        <w:t>,</w:t>
      </w:r>
      <w:r w:rsidR="005423F0">
        <w:t xml:space="preserve"> also the </w:t>
      </w:r>
      <w:r w:rsidR="009C3518">
        <w:t xml:space="preserve">supported </w:t>
      </w:r>
      <w:r w:rsidR="003D37CD">
        <w:t>GIN</w:t>
      </w:r>
      <w:r w:rsidR="009C3518">
        <w:t>s</w:t>
      </w:r>
      <w:r w:rsidR="0078356C">
        <w:t xml:space="preserve">, together </w:t>
      </w:r>
      <w:r w:rsidR="003E38FF">
        <w:t xml:space="preserve">with the </w:t>
      </w:r>
      <w:r w:rsidR="0078356C">
        <w:t>1-bit onboarding indication</w:t>
      </w:r>
      <w:r w:rsidR="005423F0">
        <w:t xml:space="preserve"> </w:t>
      </w:r>
      <w:r w:rsidR="003E38FF">
        <w:t xml:space="preserve">have to </w:t>
      </w:r>
      <w:r w:rsidR="005423F0">
        <w:t>be transferred</w:t>
      </w:r>
      <w:r w:rsidR="008A1EEE">
        <w:t xml:space="preserve"> to NAS</w:t>
      </w:r>
      <w:r w:rsidR="00766A22">
        <w:t xml:space="preserve"> for network selection</w:t>
      </w:r>
      <w:r w:rsidR="0078356C">
        <w:t>.</w:t>
      </w:r>
      <w:r w:rsidR="00734A69">
        <w:t xml:space="preserve"> </w:t>
      </w:r>
      <w:r w:rsidR="00C96B95">
        <w:t>Then</w:t>
      </w:r>
      <w:r w:rsidR="00B119D8">
        <w:t xml:space="preserve">, </w:t>
      </w:r>
      <w:r w:rsidR="00937429">
        <w:t xml:space="preserve">it is up to </w:t>
      </w:r>
      <w:r w:rsidR="00045E32">
        <w:t xml:space="preserve">NAS </w:t>
      </w:r>
      <w:r w:rsidR="00E97143">
        <w:t>to decide which of the available O-SNPNs can be selected</w:t>
      </w:r>
      <w:r w:rsidR="00C9296A">
        <w:t xml:space="preserve"> and </w:t>
      </w:r>
      <w:r w:rsidR="005169E6">
        <w:t xml:space="preserve">to </w:t>
      </w:r>
      <w:r w:rsidR="00433409">
        <w:t>indicat</w:t>
      </w:r>
      <w:r w:rsidR="005169E6">
        <w:t>e this information</w:t>
      </w:r>
      <w:r w:rsidR="00433409">
        <w:t xml:space="preserve"> to AS</w:t>
      </w:r>
      <w:r w:rsidR="00E97143">
        <w:t>.</w:t>
      </w:r>
      <w:r w:rsidR="0089050B">
        <w:t xml:space="preserve"> </w:t>
      </w:r>
    </w:p>
    <w:p w14:paraId="45DDDDC8" w14:textId="48CC1491" w:rsidR="00DC2BEB" w:rsidRDefault="00DC2BEB" w:rsidP="00DC2BEB">
      <w:pPr>
        <w:pStyle w:val="Proposal"/>
      </w:pPr>
      <w:bookmarkStart w:id="27" w:name="_Toc68189718"/>
      <w:bookmarkStart w:id="28" w:name="_Toc68205338"/>
      <w:r>
        <w:t xml:space="preserve">The UE’s AS reports to NAS the </w:t>
      </w:r>
      <w:r w:rsidR="003C1DAE">
        <w:t xml:space="preserve">broadcasted </w:t>
      </w:r>
      <w:r w:rsidR="006752F1">
        <w:t>“</w:t>
      </w:r>
      <w:r>
        <w:t xml:space="preserve">onboarding </w:t>
      </w:r>
      <w:r w:rsidR="006752F1">
        <w:t xml:space="preserve">enabled” </w:t>
      </w:r>
      <w:r>
        <w:t xml:space="preserve">indication and </w:t>
      </w:r>
      <w:r w:rsidR="003D37CD">
        <w:t>GIN</w:t>
      </w:r>
      <w:r w:rsidR="006752F1">
        <w:t>(s)</w:t>
      </w:r>
      <w:r>
        <w:t xml:space="preserve"> </w:t>
      </w:r>
      <w:r w:rsidR="006752F1">
        <w:t>per SNPN</w:t>
      </w:r>
      <w:r>
        <w:t>.</w:t>
      </w:r>
      <w:bookmarkEnd w:id="27"/>
      <w:bookmarkEnd w:id="28"/>
    </w:p>
    <w:p w14:paraId="288E4743" w14:textId="52DA99FA" w:rsidR="00F23B82" w:rsidRDefault="00DC2BEB" w:rsidP="006C67AD">
      <w:pPr>
        <w:pStyle w:val="BodyText"/>
      </w:pPr>
      <w:r>
        <w:br/>
      </w:r>
      <w:r w:rsidR="003C1DAE">
        <w:t xml:space="preserve">The NAS layer selects an SNPN for which onboarding is enabled. </w:t>
      </w:r>
      <w:r w:rsidR="001F71AC">
        <w:t>Then</w:t>
      </w:r>
      <w:r w:rsidR="00BD757F">
        <w:t xml:space="preserve">, </w:t>
      </w:r>
      <w:r w:rsidR="00F1573F">
        <w:t>the UE’s AS layer perform</w:t>
      </w:r>
      <w:r w:rsidR="003C1DAE">
        <w:t>s</w:t>
      </w:r>
      <w:r w:rsidR="00F1573F">
        <w:t xml:space="preserve"> cell selection </w:t>
      </w:r>
      <w:r w:rsidR="00C27622">
        <w:t xml:space="preserve">by searching for a suitable cell belonging to the selected O-SNPN. </w:t>
      </w:r>
      <w:r w:rsidR="003C1DAE">
        <w:t xml:space="preserve">After cell selection, </w:t>
      </w:r>
      <w:r w:rsidR="00D22430">
        <w:t xml:space="preserve">the </w:t>
      </w:r>
      <w:r w:rsidR="000C2B1C">
        <w:t xml:space="preserve">NAS layer </w:t>
      </w:r>
      <w:r w:rsidR="003C1DAE">
        <w:t>can</w:t>
      </w:r>
      <w:r w:rsidR="0025769E">
        <w:t xml:space="preserve"> </w:t>
      </w:r>
      <w:r w:rsidR="000C2B1C">
        <w:t>trigge</w:t>
      </w:r>
      <w:r w:rsidR="0025769E">
        <w:t>r</w:t>
      </w:r>
      <w:r w:rsidR="000C2B1C">
        <w:t xml:space="preserve"> the onboarding procedure. </w:t>
      </w:r>
    </w:p>
    <w:p w14:paraId="68C027BA" w14:textId="7875FFD9" w:rsidR="003C1DAE" w:rsidRDefault="003C1DAE" w:rsidP="00770154">
      <w:pPr>
        <w:pStyle w:val="Heading3"/>
      </w:pPr>
      <w:bookmarkStart w:id="29" w:name="_Toc67550930"/>
      <w:bookmarkEnd w:id="29"/>
      <w:r w:rsidRPr="007A0058">
        <w:rPr>
          <w:rStyle w:val="Heading3Char"/>
        </w:rPr>
        <w:t>2.</w:t>
      </w:r>
      <w:r w:rsidR="007A0058">
        <w:rPr>
          <w:rStyle w:val="Heading3Char"/>
        </w:rPr>
        <w:t>3.2</w:t>
      </w:r>
      <w:r w:rsidR="009C0442">
        <w:tab/>
      </w:r>
      <w:r>
        <w:t>C</w:t>
      </w:r>
      <w:r w:rsidRPr="00EC29A2">
        <w:t>ell (re)selection</w:t>
      </w:r>
    </w:p>
    <w:p w14:paraId="4D4BE169" w14:textId="45C6ACFC" w:rsidR="003C1DAE" w:rsidRDefault="003C1DAE" w:rsidP="004A7F45">
      <w:pPr>
        <w:pStyle w:val="BodyText"/>
      </w:pPr>
      <w:r>
        <w:t xml:space="preserve">RAN2 did not conclude on </w:t>
      </w:r>
      <w:r w:rsidR="0072694B">
        <w:t>onboarding impacts on cell (re)selection were,</w:t>
      </w:r>
      <w:r w:rsidR="009B2F5B">
        <w:t xml:space="preserve"> see </w:t>
      </w:r>
      <w:hyperlink r:id="rId22" w:history="1">
        <w:r w:rsidR="009B2F5B" w:rsidRPr="0097180E">
          <w:rPr>
            <w:rStyle w:val="Hyperlink"/>
          </w:rPr>
          <w:t>R2-210</w:t>
        </w:r>
        <w:r w:rsidR="009B2F5B" w:rsidRPr="00CD7E6F">
          <w:rPr>
            <w:rStyle w:val="Hyperlink"/>
          </w:rPr>
          <w:t>2363</w:t>
        </w:r>
      </w:hyperlink>
      <w:r w:rsidR="009B2F5B">
        <w:t xml:space="preserve"> </w:t>
      </w:r>
      <w:r w:rsidR="009B2F5B" w:rsidRPr="00187A7E">
        <w:t>[</w:t>
      </w:r>
      <w:r w:rsidR="009B2F5B">
        <w:t>3</w:t>
      </w:r>
      <w:r w:rsidR="009B2F5B" w:rsidRPr="00187A7E">
        <w:t>]</w:t>
      </w:r>
      <w:r w:rsidR="0072694B">
        <w:t>:</w:t>
      </w:r>
    </w:p>
    <w:p w14:paraId="39423A4C" w14:textId="56C26C79" w:rsidR="0072694B" w:rsidRPr="00EC29A2" w:rsidRDefault="0072694B" w:rsidP="0072694B">
      <w:pPr>
        <w:pStyle w:val="BodyText"/>
        <w:numPr>
          <w:ilvl w:val="0"/>
          <w:numId w:val="42"/>
        </w:numPr>
        <w:pBdr>
          <w:top w:val="single" w:sz="4" w:space="1" w:color="auto"/>
          <w:left w:val="single" w:sz="4" w:space="4" w:color="auto"/>
          <w:bottom w:val="single" w:sz="4" w:space="1" w:color="auto"/>
          <w:right w:val="single" w:sz="4" w:space="4" w:color="auto"/>
        </w:pBdr>
        <w:rPr>
          <w:rStyle w:val="Strong"/>
          <w:b w:val="0"/>
          <w:bCs w:val="0"/>
        </w:rPr>
      </w:pPr>
      <w:r w:rsidRPr="00EC29A2">
        <w:rPr>
          <w:rStyle w:val="Strong"/>
          <w:b w:val="0"/>
          <w:bCs w:val="0"/>
        </w:rPr>
        <w:t>whether onboarding affects the cell (re)selection procedure and whether there is a dependency with the fact that not all cells of an O-SNPN should support onboarding</w:t>
      </w:r>
    </w:p>
    <w:p w14:paraId="60C907F0" w14:textId="53ECF349" w:rsidR="001F71A1" w:rsidRDefault="001F71A1" w:rsidP="004A7F45">
      <w:pPr>
        <w:pStyle w:val="BodyText"/>
      </w:pPr>
      <w:r>
        <w:t xml:space="preserve">Meanwhile, SA2 confirmed in their reply LS </w:t>
      </w:r>
      <w:r w:rsidR="0072694B">
        <w:t>(</w:t>
      </w:r>
      <w:hyperlink r:id="rId23" w:history="1">
        <w:r w:rsidR="0072694B" w:rsidRPr="0011645C">
          <w:rPr>
            <w:rStyle w:val="Hyperlink"/>
            <w:rFonts w:eastAsiaTheme="minorHAnsi"/>
            <w:lang w:val="en-US"/>
          </w:rPr>
          <w:t>S2-2101076</w:t>
        </w:r>
      </w:hyperlink>
      <w:r w:rsidR="0072694B">
        <w:rPr>
          <w:rStyle w:val="Hyperlink"/>
          <w:rFonts w:eastAsiaTheme="minorHAnsi"/>
          <w:lang w:val="en-US"/>
        </w:rPr>
        <w:t>)</w:t>
      </w:r>
      <w:r w:rsidR="0072694B" w:rsidRPr="00501B2E">
        <w:rPr>
          <w:rStyle w:val="BodyTextChar"/>
          <w:rFonts w:eastAsiaTheme="minorHAnsi"/>
        </w:rPr>
        <w:t xml:space="preserve"> </w:t>
      </w:r>
      <w:r w:rsidR="006A013A">
        <w:rPr>
          <w:highlight w:val="yellow"/>
        </w:rPr>
        <w:fldChar w:fldCharType="begin"/>
      </w:r>
      <w:r w:rsidR="006A013A">
        <w:instrText xml:space="preserve"> REF _Ref68184775 \r \h </w:instrText>
      </w:r>
      <w:r w:rsidR="006A013A">
        <w:rPr>
          <w:highlight w:val="yellow"/>
        </w:rPr>
      </w:r>
      <w:r w:rsidR="006A013A">
        <w:rPr>
          <w:highlight w:val="yellow"/>
        </w:rPr>
        <w:fldChar w:fldCharType="separate"/>
      </w:r>
      <w:r w:rsidR="006A013A">
        <w:t>[2]</w:t>
      </w:r>
      <w:r w:rsidR="006A013A">
        <w:rPr>
          <w:highlight w:val="yellow"/>
        </w:rPr>
        <w:fldChar w:fldCharType="end"/>
      </w:r>
      <w:r>
        <w:t xml:space="preserve"> that the onboarding support is not necessarily uniform within the same O-SNPN:</w:t>
      </w:r>
    </w:p>
    <w:p w14:paraId="0B2AD99C" w14:textId="6F7EBB07" w:rsidR="006C0625" w:rsidRDefault="006C0625" w:rsidP="004A7F45">
      <w:pPr>
        <w:pStyle w:val="BodyText"/>
      </w:pPr>
      <w:r>
        <w:rPr>
          <w:noProof/>
        </w:rPr>
        <mc:AlternateContent>
          <mc:Choice Requires="wps">
            <w:drawing>
              <wp:inline distT="0" distB="0" distL="0" distR="0" wp14:anchorId="6BD9E4AA" wp14:editId="6BB1E993">
                <wp:extent cx="6105525" cy="1404620"/>
                <wp:effectExtent l="0" t="0" r="2857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404620"/>
                        </a:xfrm>
                        <a:prstGeom prst="rect">
                          <a:avLst/>
                        </a:prstGeom>
                        <a:solidFill>
                          <a:srgbClr val="FFFFFF"/>
                        </a:solidFill>
                        <a:ln w="9525">
                          <a:solidFill>
                            <a:srgbClr val="000000"/>
                          </a:solidFill>
                          <a:miter lim="800000"/>
                          <a:headEnd/>
                          <a:tailEnd/>
                        </a:ln>
                      </wps:spPr>
                      <wps:txbx>
                        <w:txbxContent>
                          <w:p w14:paraId="202997C8" w14:textId="2588AD77" w:rsidR="00A9390C" w:rsidRDefault="00A9390C" w:rsidP="00BA633F">
                            <w:pPr>
                              <w:pStyle w:val="BodyText"/>
                              <w:ind w:left="567"/>
                              <w:jc w:val="left"/>
                            </w:pPr>
                            <w:r w:rsidRPr="00EC29A2">
                              <w:rPr>
                                <w:b/>
                                <w:bCs/>
                              </w:rPr>
                              <w:t>[SA2 answer]</w:t>
                            </w:r>
                            <w:r>
                              <w:t xml:space="preserve"> </w:t>
                            </w:r>
                            <w:proofErr w:type="gramStart"/>
                            <w:r>
                              <w:t>The ”</w:t>
                            </w:r>
                            <w:proofErr w:type="spellStart"/>
                            <w:r>
                              <w:t>onboardingEnabled</w:t>
                            </w:r>
                            <w:proofErr w:type="spellEnd"/>
                            <w:proofErr w:type="gramEnd"/>
                            <w:r>
                              <w:t xml:space="preserve">” bit </w:t>
                            </w:r>
                            <w:r w:rsidRPr="00125613">
                              <w:rPr>
                                <w:highlight w:val="yellow"/>
                              </w:rPr>
                              <w:t>can be set/enabled per cell</w:t>
                            </w:r>
                            <w:r>
                              <w:t xml:space="preserve"> e.g. when onboarding is enabled in only part of the SNPN network and can also be used </w:t>
                            </w:r>
                            <w:r w:rsidRPr="006A013A">
                              <w:rPr>
                                <w:highlight w:val="yellow"/>
                              </w:rPr>
                              <w:t>to avoid the load from onboarding UEs</w:t>
                            </w:r>
                            <w:r>
                              <w:t>. The parameter is used to assist the UE in network selection.</w:t>
                            </w:r>
                          </w:p>
                        </w:txbxContent>
                      </wps:txbx>
                      <wps:bodyPr rot="0" vert="horz" wrap="square" lIns="91440" tIns="45720" rIns="91440" bIns="45720" anchor="t" anchorCtr="0">
                        <a:spAutoFit/>
                      </wps:bodyPr>
                    </wps:wsp>
                  </a:graphicData>
                </a:graphic>
              </wp:inline>
            </w:drawing>
          </mc:Choice>
          <mc:Fallback>
            <w:pict>
              <v:shape w14:anchorId="6BD9E4AA" id="_x0000_s1030" type="#_x0000_t202" style="width:48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">
                <v:textbox style="mso-fit-shape-to-text:t">
                  <w:txbxContent>
                    <w:p w14:paraId="202997C8" w14:textId="2588AD77" w:rsidR="00A9390C" w:rsidRDefault="00A9390C" w:rsidP="00BA633F">
                      <w:pPr>
                        <w:pStyle w:val="BodyText"/>
                        <w:ind w:left="567"/>
                        <w:jc w:val="left"/>
                      </w:pPr>
                      <w:r w:rsidRPr="00EC29A2">
                        <w:rPr>
                          <w:b/>
                          <w:bCs/>
                        </w:rPr>
                        <w:t>[SA2 answer]</w:t>
                      </w:r>
                      <w:r>
                        <w:t xml:space="preserve"> </w:t>
                      </w:r>
                      <w:proofErr w:type="gramStart"/>
                      <w:r>
                        <w:t>The ”</w:t>
                      </w:r>
                      <w:proofErr w:type="spellStart"/>
                      <w:r>
                        <w:t>onboardingEnabled</w:t>
                      </w:r>
                      <w:proofErr w:type="spellEnd"/>
                      <w:proofErr w:type="gramEnd"/>
                      <w:r>
                        <w:t xml:space="preserve">” bit </w:t>
                      </w:r>
                      <w:r w:rsidRPr="00125613">
                        <w:rPr>
                          <w:highlight w:val="yellow"/>
                        </w:rPr>
                        <w:t>can be set/enabled per cell</w:t>
                      </w:r>
                      <w:r>
                        <w:t xml:space="preserve"> e.g. when onboarding is enabled in only part of the SNPN network and can also be used </w:t>
                      </w:r>
                      <w:r w:rsidRPr="006A013A">
                        <w:rPr>
                          <w:highlight w:val="yellow"/>
                        </w:rPr>
                        <w:t>to avoid the load from onboarding UEs</w:t>
                      </w:r>
                      <w:r>
                        <w:t>. The parameter is used to assist the UE in network selection.</w:t>
                      </w:r>
                    </w:p>
                  </w:txbxContent>
                </v:textbox>
                <w10:anchorlock/>
              </v:shape>
            </w:pict>
          </mc:Fallback>
        </mc:AlternateContent>
      </w:r>
    </w:p>
    <w:p w14:paraId="1AF20448" w14:textId="691B4107" w:rsidR="001D07CB" w:rsidRDefault="001D07CB" w:rsidP="004A7F45">
      <w:pPr>
        <w:pStyle w:val="BodyText"/>
      </w:pPr>
      <w:r w:rsidRPr="00F84253">
        <w:t xml:space="preserve">It might be worth </w:t>
      </w:r>
      <w:r w:rsidR="00021707" w:rsidRPr="00F84253">
        <w:t>emphasizing</w:t>
      </w:r>
      <w:r w:rsidRPr="00F84253">
        <w:t xml:space="preserve"> that it is up to the </w:t>
      </w:r>
      <w:r w:rsidR="00136D9D" w:rsidRPr="00F84253">
        <w:t>O-</w:t>
      </w:r>
      <w:r w:rsidRPr="00F84253">
        <w:t xml:space="preserve">SNPN network whether to enable the onboarding feature in a cell or not, while </w:t>
      </w:r>
      <w:r w:rsidR="0072694B" w:rsidRPr="00F84253">
        <w:t xml:space="preserve">the onboarding indication </w:t>
      </w:r>
      <w:r w:rsidR="00021707" w:rsidRPr="00F84253">
        <w:t xml:space="preserve">does not </w:t>
      </w:r>
      <w:r w:rsidR="00136D9D" w:rsidRPr="00F84253">
        <w:t xml:space="preserve">necessarily </w:t>
      </w:r>
      <w:r w:rsidR="00021707" w:rsidRPr="00F84253">
        <w:t>reflect the capability for supporting UE onboarding</w:t>
      </w:r>
      <w:r w:rsidR="00136D9D" w:rsidRPr="00F84253">
        <w:t xml:space="preserve"> in a given cell</w:t>
      </w:r>
      <w:r w:rsidRPr="00F84253">
        <w:t xml:space="preserve">. </w:t>
      </w:r>
    </w:p>
    <w:p w14:paraId="365C4BA5" w14:textId="1A611F14" w:rsidR="00B45FDF" w:rsidRDefault="004A7F45" w:rsidP="004A7F45">
      <w:pPr>
        <w:pStyle w:val="BodyText"/>
      </w:pPr>
      <w:r>
        <w:t>In this regard,</w:t>
      </w:r>
      <w:r w:rsidR="00310D4C">
        <w:t xml:space="preserve"> </w:t>
      </w:r>
      <w:r w:rsidR="001F71A1">
        <w:t>we will discuss the following</w:t>
      </w:r>
      <w:r w:rsidR="00B45FDF">
        <w:t xml:space="preserve"> two approaches for cell (re)selection:</w:t>
      </w:r>
    </w:p>
    <w:p w14:paraId="6214E646" w14:textId="548CCEB1" w:rsidR="00B45FDF" w:rsidRDefault="00B45FDF" w:rsidP="00B45FDF">
      <w:pPr>
        <w:pStyle w:val="BodyText"/>
        <w:numPr>
          <w:ilvl w:val="0"/>
          <w:numId w:val="46"/>
        </w:numPr>
      </w:pPr>
      <w:r>
        <w:t xml:space="preserve">the onboarding indication is </w:t>
      </w:r>
      <w:r w:rsidR="0030460B" w:rsidRPr="0030460B">
        <w:rPr>
          <w:i/>
          <w:iCs/>
        </w:rPr>
        <w:t>not</w:t>
      </w:r>
      <w:r w:rsidR="0030460B">
        <w:t xml:space="preserve"> </w:t>
      </w:r>
      <w:r>
        <w:t>considered</w:t>
      </w:r>
    </w:p>
    <w:p w14:paraId="0A1270E7" w14:textId="071102BD" w:rsidR="00B45FDF" w:rsidRDefault="00B45FDF" w:rsidP="00B45FDF">
      <w:pPr>
        <w:pStyle w:val="BodyText"/>
        <w:numPr>
          <w:ilvl w:val="0"/>
          <w:numId w:val="46"/>
        </w:numPr>
      </w:pPr>
      <w:r>
        <w:t>the onboarding indication is considered.</w:t>
      </w:r>
    </w:p>
    <w:p w14:paraId="0F398327" w14:textId="7D467C7E" w:rsidR="006C4E54" w:rsidRDefault="00B45FDF" w:rsidP="004A7F45">
      <w:pPr>
        <w:pStyle w:val="BodyText"/>
      </w:pPr>
      <w:r>
        <w:t>Before we discuss</w:t>
      </w:r>
      <w:r w:rsidR="00310D4C">
        <w:t xml:space="preserve"> these</w:t>
      </w:r>
      <w:r>
        <w:t xml:space="preserve"> two</w:t>
      </w:r>
      <w:r w:rsidR="00310D4C">
        <w:t xml:space="preserve"> approaches, </w:t>
      </w:r>
      <w:r w:rsidR="004A7F45">
        <w:t xml:space="preserve">we believe </w:t>
      </w:r>
      <w:r w:rsidR="00A04101">
        <w:t xml:space="preserve">it is important to start by </w:t>
      </w:r>
      <w:r w:rsidR="002F28CF">
        <w:t>pointing out that</w:t>
      </w:r>
      <w:r w:rsidR="008C7C9C">
        <w:t>,</w:t>
      </w:r>
      <w:r w:rsidR="002F28CF">
        <w:t xml:space="preserve"> according to our understanding</w:t>
      </w:r>
      <w:r w:rsidR="008C7C9C">
        <w:t>,</w:t>
      </w:r>
      <w:r w:rsidR="002F28CF">
        <w:t xml:space="preserve"> </w:t>
      </w:r>
      <w:r w:rsidR="00312D29">
        <w:t xml:space="preserve">the onboarding indication </w:t>
      </w:r>
      <w:r w:rsidR="004A7F45">
        <w:t>sh</w:t>
      </w:r>
      <w:r w:rsidR="00312D29">
        <w:t>ould</w:t>
      </w:r>
      <w:r w:rsidR="004A7F45">
        <w:t xml:space="preserve"> not </w:t>
      </w:r>
      <w:r w:rsidR="008D2D96">
        <w:t xml:space="preserve">affect the “acceptability” of </w:t>
      </w:r>
      <w:r w:rsidR="00312D29">
        <w:t>a cell</w:t>
      </w:r>
      <w:r w:rsidR="00AF5CF2">
        <w:t xml:space="preserve">. </w:t>
      </w:r>
      <w:r w:rsidR="00EF1E46">
        <w:t>Otherwise</w:t>
      </w:r>
      <w:r w:rsidR="00E96E04">
        <w:t xml:space="preserve">, UEs would not </w:t>
      </w:r>
      <w:r w:rsidR="005D11EB">
        <w:t xml:space="preserve">be able to camp on </w:t>
      </w:r>
      <w:r w:rsidR="00FC74C5">
        <w:t>cell</w:t>
      </w:r>
      <w:r w:rsidR="00F768C1">
        <w:t>s</w:t>
      </w:r>
      <w:r w:rsidR="004453D9">
        <w:t xml:space="preserve"> where onboarding is </w:t>
      </w:r>
      <w:r w:rsidR="004C3536">
        <w:t>disabled</w:t>
      </w:r>
      <w:r w:rsidR="00F768C1">
        <w:t xml:space="preserve">, e.g. </w:t>
      </w:r>
      <w:r w:rsidR="00EE32CC">
        <w:t xml:space="preserve">to obtain </w:t>
      </w:r>
      <w:r w:rsidR="00F768C1">
        <w:t>limited services</w:t>
      </w:r>
      <w:r w:rsidR="00F270E2">
        <w:t xml:space="preserve"> in case UEs can </w:t>
      </w:r>
      <w:r w:rsidR="00EE32CC">
        <w:t>proceed</w:t>
      </w:r>
      <w:r w:rsidR="00807ACE">
        <w:t xml:space="preserve"> with </w:t>
      </w:r>
      <w:r w:rsidR="006C4E54">
        <w:t>such</w:t>
      </w:r>
      <w:r w:rsidR="0037363E">
        <w:t xml:space="preserve"> services</w:t>
      </w:r>
      <w:r w:rsidR="00DE514C">
        <w:t>.</w:t>
      </w:r>
      <w:r w:rsidR="00BF625B">
        <w:t xml:space="preserve"> </w:t>
      </w:r>
      <w:r w:rsidR="006A1D43">
        <w:t xml:space="preserve"> </w:t>
      </w:r>
    </w:p>
    <w:p w14:paraId="192BF05C" w14:textId="0B3F8BC7" w:rsidR="00B634E1" w:rsidRPr="001E6049" w:rsidRDefault="000F111C" w:rsidP="00DB1396">
      <w:pPr>
        <w:pStyle w:val="Proposal"/>
      </w:pPr>
      <w:bookmarkStart w:id="30" w:name="_Toc68189719"/>
      <w:bookmarkStart w:id="31" w:name="_Toc68205339"/>
      <w:r>
        <w:t xml:space="preserve">Whether a cell is considered acceptable or not is </w:t>
      </w:r>
      <w:r w:rsidR="00A07D1B">
        <w:t xml:space="preserve">evaluated </w:t>
      </w:r>
      <w:r w:rsidR="005963D5">
        <w:t>independent of</w:t>
      </w:r>
      <w:r w:rsidDel="005F1F8B">
        <w:t xml:space="preserve"> </w:t>
      </w:r>
      <w:r w:rsidR="006752F1">
        <w:t>the onboarding bit</w:t>
      </w:r>
      <w:r w:rsidR="00543966" w:rsidRPr="001E6049">
        <w:t>.</w:t>
      </w:r>
      <w:bookmarkEnd w:id="30"/>
      <w:bookmarkEnd w:id="31"/>
    </w:p>
    <w:p w14:paraId="070108DA" w14:textId="298BF7F5" w:rsidR="002E1164" w:rsidRPr="002E1164" w:rsidRDefault="00592FF4" w:rsidP="002E410B">
      <w:pPr>
        <w:pStyle w:val="BodyText"/>
        <w:rPr>
          <w:lang w:val="en-US"/>
        </w:rPr>
      </w:pPr>
      <w:r>
        <w:br/>
      </w:r>
      <w:r w:rsidR="002E1164" w:rsidRPr="002E1164">
        <w:rPr>
          <w:lang w:val="en-US"/>
        </w:rPr>
        <w:t>After having selected an O-SNPN, the UE might have moved</w:t>
      </w:r>
      <w:r w:rsidR="0030460B">
        <w:rPr>
          <w:lang w:val="en-US"/>
        </w:rPr>
        <w:t xml:space="preserve"> or</w:t>
      </w:r>
      <w:r w:rsidR="002E1164" w:rsidRPr="002E1164">
        <w:rPr>
          <w:lang w:val="en-US"/>
        </w:rPr>
        <w:t xml:space="preserve"> the radio conditions </w:t>
      </w:r>
      <w:r w:rsidR="0030460B">
        <w:rPr>
          <w:lang w:val="en-US"/>
        </w:rPr>
        <w:t xml:space="preserve">for </w:t>
      </w:r>
      <w:r w:rsidR="00F23B82">
        <w:rPr>
          <w:lang w:val="en-US"/>
        </w:rPr>
        <w:t>a</w:t>
      </w:r>
      <w:r w:rsidR="0030460B">
        <w:rPr>
          <w:lang w:val="en-US"/>
        </w:rPr>
        <w:t xml:space="preserve"> UE </w:t>
      </w:r>
      <w:r w:rsidR="002E1164" w:rsidRPr="002E1164">
        <w:rPr>
          <w:lang w:val="en-US"/>
        </w:rPr>
        <w:t xml:space="preserve">may have changed. Thus, a UE </w:t>
      </w:r>
      <w:r w:rsidR="00AE2C26">
        <w:rPr>
          <w:lang w:val="en-US"/>
        </w:rPr>
        <w:t xml:space="preserve">might </w:t>
      </w:r>
      <w:r w:rsidR="00BA633F">
        <w:rPr>
          <w:lang w:val="en-US"/>
        </w:rPr>
        <w:t>be</w:t>
      </w:r>
      <w:r w:rsidR="00AE2C26">
        <w:rPr>
          <w:lang w:val="en-US"/>
        </w:rPr>
        <w:t xml:space="preserve"> </w:t>
      </w:r>
      <w:r w:rsidR="002E1164" w:rsidRPr="002E1164">
        <w:rPr>
          <w:lang w:val="en-US"/>
        </w:rPr>
        <w:t>within the coverage of multiple cells from the selected network</w:t>
      </w:r>
      <w:r w:rsidR="00C449E4">
        <w:rPr>
          <w:lang w:val="en-US"/>
        </w:rPr>
        <w:t>,</w:t>
      </w:r>
      <w:r w:rsidR="002E1164" w:rsidRPr="002E1164">
        <w:rPr>
          <w:lang w:val="en-US"/>
        </w:rPr>
        <w:t xml:space="preserve"> where not necessarily </w:t>
      </w:r>
      <w:proofErr w:type="gramStart"/>
      <w:r w:rsidR="002E1164" w:rsidRPr="002E1164">
        <w:rPr>
          <w:lang w:val="en-US"/>
        </w:rPr>
        <w:t>all of</w:t>
      </w:r>
      <w:proofErr w:type="gramEnd"/>
      <w:r w:rsidR="002E1164" w:rsidRPr="002E1164">
        <w:rPr>
          <w:lang w:val="en-US"/>
        </w:rPr>
        <w:t xml:space="preserve"> these cells broadcast the onboarding indication</w:t>
      </w:r>
      <w:r w:rsidR="00A25A18">
        <w:rPr>
          <w:lang w:val="en-US"/>
        </w:rPr>
        <w:t xml:space="preserve">. </w:t>
      </w:r>
      <w:r w:rsidR="0095726D">
        <w:rPr>
          <w:lang w:val="en-US"/>
        </w:rPr>
        <w:t>Along the same line</w:t>
      </w:r>
      <w:r w:rsidR="00A25A18">
        <w:rPr>
          <w:lang w:val="en-US"/>
        </w:rPr>
        <w:t>,</w:t>
      </w:r>
      <w:r w:rsidR="00931E28">
        <w:rPr>
          <w:lang w:val="en-US"/>
        </w:rPr>
        <w:t xml:space="preserve"> in the meantime, </w:t>
      </w:r>
      <w:r w:rsidR="002E1164" w:rsidRPr="002E1164">
        <w:rPr>
          <w:lang w:val="en-US"/>
        </w:rPr>
        <w:t>a neighboring cell on the same frequency not broadcasting the onboarding indication may have become the strongest cell.</w:t>
      </w:r>
    </w:p>
    <w:p w14:paraId="4E8B81DD" w14:textId="02ECEACB" w:rsidR="0030460B" w:rsidRDefault="002E1164" w:rsidP="002E410B">
      <w:pPr>
        <w:pStyle w:val="BodyText"/>
        <w:rPr>
          <w:lang w:val="en-US"/>
        </w:rPr>
      </w:pPr>
      <w:r w:rsidRPr="002E1164">
        <w:rPr>
          <w:lang w:val="en-US"/>
        </w:rPr>
        <w:lastRenderedPageBreak/>
        <w:t xml:space="preserve">At least for automatic network selection, it might not happen frequently that the set of strongest cells change after the UE has selected the O-SNPN. Thus, the </w:t>
      </w:r>
      <w:r w:rsidR="00D86444">
        <w:rPr>
          <w:lang w:val="en-US"/>
        </w:rPr>
        <w:t xml:space="preserve">onboarding </w:t>
      </w:r>
      <w:r w:rsidRPr="002E1164">
        <w:rPr>
          <w:lang w:val="en-US"/>
        </w:rPr>
        <w:t>indications provided to the NAS layer are unlikely to change</w:t>
      </w:r>
      <w:r w:rsidR="0030460B">
        <w:rPr>
          <w:lang w:val="en-US"/>
        </w:rPr>
        <w:t xml:space="preserve"> after network selection</w:t>
      </w:r>
      <w:r w:rsidRPr="002E1164">
        <w:rPr>
          <w:lang w:val="en-US"/>
        </w:rPr>
        <w:t>.</w:t>
      </w:r>
      <w:r w:rsidR="003547F9">
        <w:rPr>
          <w:lang w:val="en-US"/>
        </w:rPr>
        <w:t xml:space="preserve"> </w:t>
      </w:r>
      <w:r w:rsidRPr="002E1164">
        <w:rPr>
          <w:lang w:val="en-US"/>
        </w:rPr>
        <w:t xml:space="preserve">However, </w:t>
      </w:r>
      <w:r w:rsidR="00E11A00">
        <w:rPr>
          <w:lang w:val="en-US"/>
        </w:rPr>
        <w:t>a</w:t>
      </w:r>
      <w:r w:rsidR="00447420">
        <w:rPr>
          <w:lang w:val="en-US"/>
        </w:rPr>
        <w:t xml:space="preserve"> manual </w:t>
      </w:r>
      <w:r w:rsidR="00D86444">
        <w:rPr>
          <w:lang w:val="en-US"/>
        </w:rPr>
        <w:t xml:space="preserve">network selection </w:t>
      </w:r>
      <w:r w:rsidRPr="002E1164">
        <w:rPr>
          <w:lang w:val="en-US"/>
        </w:rPr>
        <w:t>procedure may take longe</w:t>
      </w:r>
      <w:r w:rsidR="0044723C">
        <w:rPr>
          <w:lang w:val="en-US"/>
        </w:rPr>
        <w:t>r</w:t>
      </w:r>
      <w:r w:rsidR="00D86444">
        <w:rPr>
          <w:lang w:val="en-US"/>
        </w:rPr>
        <w:t>, such that</w:t>
      </w:r>
      <w:r w:rsidR="0044723C">
        <w:rPr>
          <w:lang w:val="en-US"/>
        </w:rPr>
        <w:t xml:space="preserve"> </w:t>
      </w:r>
      <w:r w:rsidR="00B6696E">
        <w:rPr>
          <w:lang w:val="en-US"/>
        </w:rPr>
        <w:t>the</w:t>
      </w:r>
      <w:r w:rsidR="00D86444">
        <w:rPr>
          <w:lang w:val="en-US"/>
        </w:rPr>
        <w:t xml:space="preserve"> strongest cell</w:t>
      </w:r>
      <w:r w:rsidR="00B6696E" w:rsidDel="00D86444">
        <w:rPr>
          <w:lang w:val="en-US"/>
        </w:rPr>
        <w:t xml:space="preserve"> </w:t>
      </w:r>
      <w:r w:rsidR="00A843AA">
        <w:rPr>
          <w:lang w:val="en-US"/>
        </w:rPr>
        <w:t>might</w:t>
      </w:r>
      <w:r w:rsidR="00AB2977" w:rsidDel="00D86444">
        <w:rPr>
          <w:lang w:val="en-US"/>
        </w:rPr>
        <w:t xml:space="preserve"> </w:t>
      </w:r>
      <w:r w:rsidR="00AB2977">
        <w:rPr>
          <w:lang w:val="en-US"/>
        </w:rPr>
        <w:t xml:space="preserve">eventually </w:t>
      </w:r>
      <w:r w:rsidR="00D86444">
        <w:rPr>
          <w:lang w:val="en-US"/>
        </w:rPr>
        <w:t xml:space="preserve">change </w:t>
      </w:r>
      <w:r w:rsidR="00AB2977">
        <w:rPr>
          <w:lang w:val="en-US"/>
        </w:rPr>
        <w:t>more frequent</w:t>
      </w:r>
      <w:r w:rsidR="007D5F97">
        <w:rPr>
          <w:lang w:val="en-US"/>
        </w:rPr>
        <w:t>ly</w:t>
      </w:r>
      <w:r w:rsidR="00D86444">
        <w:rPr>
          <w:lang w:val="en-US"/>
        </w:rPr>
        <w:t xml:space="preserve">, which </w:t>
      </w:r>
      <w:r w:rsidR="00D86444" w:rsidRPr="007D5F97">
        <w:rPr>
          <w:i/>
          <w:iCs/>
          <w:lang w:val="en-US"/>
        </w:rPr>
        <w:t>may</w:t>
      </w:r>
      <w:r w:rsidR="00D86444">
        <w:rPr>
          <w:lang w:val="en-US"/>
        </w:rPr>
        <w:t xml:space="preserve"> result in different onbo</w:t>
      </w:r>
      <w:r w:rsidR="007D5F97">
        <w:rPr>
          <w:lang w:val="en-US"/>
        </w:rPr>
        <w:t>arding indication broadcast by the new strongest cell</w:t>
      </w:r>
      <w:r w:rsidRPr="002E1164">
        <w:rPr>
          <w:lang w:val="en-US"/>
        </w:rPr>
        <w:t>.</w:t>
      </w:r>
    </w:p>
    <w:p w14:paraId="40F441B8" w14:textId="00ED7E2B" w:rsidR="0030460B" w:rsidRPr="002E1164" w:rsidRDefault="00FF5F19" w:rsidP="002E410B">
      <w:pPr>
        <w:pStyle w:val="BodyText"/>
        <w:rPr>
          <w:lang w:val="en-US"/>
        </w:rPr>
      </w:pPr>
      <w:r>
        <w:rPr>
          <w:lang w:val="en-US"/>
        </w:rPr>
        <w:t>We</w:t>
      </w:r>
      <w:r w:rsidR="0030460B">
        <w:rPr>
          <w:lang w:val="en-US"/>
        </w:rPr>
        <w:t xml:space="preserve"> base our discussion </w:t>
      </w:r>
      <w:r>
        <w:rPr>
          <w:lang w:val="en-US"/>
        </w:rPr>
        <w:t xml:space="preserve">below </w:t>
      </w:r>
      <w:r w:rsidR="0030460B">
        <w:rPr>
          <w:lang w:val="en-US"/>
        </w:rPr>
        <w:t xml:space="preserve">on the case where </w:t>
      </w:r>
      <w:r w:rsidR="00584381">
        <w:rPr>
          <w:lang w:val="en-US"/>
        </w:rPr>
        <w:t xml:space="preserve">(for a given frequency) </w:t>
      </w:r>
      <w:r w:rsidR="0030460B">
        <w:rPr>
          <w:lang w:val="en-US"/>
        </w:rPr>
        <w:t>the strongest cell change</w:t>
      </w:r>
      <w:r>
        <w:rPr>
          <w:lang w:val="en-US"/>
        </w:rPr>
        <w:t>s</w:t>
      </w:r>
      <w:r w:rsidR="0030460B">
        <w:rPr>
          <w:lang w:val="en-US"/>
        </w:rPr>
        <w:t xml:space="preserve"> after </w:t>
      </w:r>
      <w:r w:rsidR="00055B27">
        <w:rPr>
          <w:lang w:val="en-US"/>
        </w:rPr>
        <w:t>selecting an</w:t>
      </w:r>
      <w:r w:rsidR="0030460B">
        <w:rPr>
          <w:lang w:val="en-US"/>
        </w:rPr>
        <w:t xml:space="preserve"> O-SNPN </w:t>
      </w:r>
      <w:r w:rsidR="00DA3437">
        <w:rPr>
          <w:lang w:val="en-US"/>
        </w:rPr>
        <w:t>and</w:t>
      </w:r>
      <w:r w:rsidR="00055B27">
        <w:rPr>
          <w:lang w:val="en-US"/>
        </w:rPr>
        <w:t xml:space="preserve"> </w:t>
      </w:r>
      <w:r w:rsidR="00C40FB6">
        <w:rPr>
          <w:lang w:val="en-US"/>
        </w:rPr>
        <w:t xml:space="preserve">where </w:t>
      </w:r>
      <w:r w:rsidR="0030460B">
        <w:rPr>
          <w:lang w:val="en-US"/>
        </w:rPr>
        <w:t>th</w:t>
      </w:r>
      <w:r w:rsidR="004B7480">
        <w:rPr>
          <w:lang w:val="en-US"/>
        </w:rPr>
        <w:t>e</w:t>
      </w:r>
      <w:r w:rsidR="00DA3437">
        <w:rPr>
          <w:lang w:val="en-US"/>
        </w:rPr>
        <w:t xml:space="preserve"> </w:t>
      </w:r>
      <w:r w:rsidR="004B7480">
        <w:rPr>
          <w:lang w:val="en-US"/>
        </w:rPr>
        <w:t xml:space="preserve">latter </w:t>
      </w:r>
      <w:r w:rsidR="0030460B">
        <w:rPr>
          <w:lang w:val="en-US"/>
        </w:rPr>
        <w:t>does not broadcast the onboarding indication, e.g. due to congestion.</w:t>
      </w:r>
    </w:p>
    <w:p w14:paraId="50C17760" w14:textId="1B35E928" w:rsidR="0030460B" w:rsidRPr="00B45FDF" w:rsidRDefault="0030460B" w:rsidP="0030460B">
      <w:pPr>
        <w:pStyle w:val="Heading4"/>
        <w:rPr>
          <w:i/>
        </w:rPr>
      </w:pPr>
      <w:r>
        <w:rPr>
          <w:i/>
          <w:iCs/>
        </w:rPr>
        <w:t>a</w:t>
      </w:r>
      <w:r w:rsidRPr="00B45FDF">
        <w:rPr>
          <w:i/>
          <w:iCs/>
        </w:rPr>
        <w:t>) Not considering</w:t>
      </w:r>
      <w:r w:rsidRPr="00B45FDF">
        <w:rPr>
          <w:i/>
        </w:rPr>
        <w:t xml:space="preserve"> the onboarding indication for cell (re)selection</w:t>
      </w:r>
      <w:r w:rsidRPr="00B45FDF" w:rsidDel="00652AFE">
        <w:rPr>
          <w:i/>
        </w:rPr>
        <w:t xml:space="preserve"> </w:t>
      </w:r>
    </w:p>
    <w:p w14:paraId="5459251B" w14:textId="79B9FCA3" w:rsidR="0006381A" w:rsidRDefault="0006381A" w:rsidP="00BA633F">
      <w:pPr>
        <w:pStyle w:val="BodyText"/>
      </w:pPr>
      <w:r>
        <w:t>Not considering the onboarding support indication for cell (re)selection means that the existing procedure can be used.</w:t>
      </w:r>
    </w:p>
    <w:p w14:paraId="7AF16E52" w14:textId="77777777" w:rsidR="0006381A" w:rsidRDefault="0006381A" w:rsidP="0006381A">
      <w:pPr>
        <w:pStyle w:val="Observation"/>
      </w:pPr>
      <w:bookmarkStart w:id="32" w:name="_Toc68189711"/>
      <w:bookmarkStart w:id="33" w:name="_Toc68205331"/>
      <w:r>
        <w:t>Not considering the onboarding support indication allows for the use of existing cell (re)selection procedure.</w:t>
      </w:r>
      <w:bookmarkEnd w:id="32"/>
      <w:bookmarkEnd w:id="33"/>
    </w:p>
    <w:p w14:paraId="1B3F62D2" w14:textId="41FA2964" w:rsidR="0030460B" w:rsidRDefault="00BD15B1" w:rsidP="007D5F97">
      <w:pPr>
        <w:pStyle w:val="BodyText"/>
      </w:pPr>
      <w:r>
        <w:br/>
      </w:r>
      <w:r w:rsidR="005A7453">
        <w:t xml:space="preserve">This might however </w:t>
      </w:r>
      <w:r w:rsidR="00DB4669">
        <w:t xml:space="preserve">result </w:t>
      </w:r>
      <w:r w:rsidR="00E07DF0" w:rsidRPr="00085E85">
        <w:t xml:space="preserve">in </w:t>
      </w:r>
      <w:r w:rsidR="005A7453">
        <w:t xml:space="preserve">the </w:t>
      </w:r>
      <w:r w:rsidR="00E07DF0" w:rsidRPr="00085E85">
        <w:t>UE eventually selecting an O-SNPN</w:t>
      </w:r>
      <w:r w:rsidR="00E07DF0">
        <w:t>’s</w:t>
      </w:r>
      <w:r w:rsidR="00E07DF0" w:rsidRPr="00085E85">
        <w:t xml:space="preserve"> cell that does not </w:t>
      </w:r>
      <w:r w:rsidR="00EE1126">
        <w:t xml:space="preserve">broadcast the </w:t>
      </w:r>
      <w:r w:rsidR="00E07DF0" w:rsidRPr="00085E85">
        <w:t>onboarding</w:t>
      </w:r>
      <w:r w:rsidR="00EE1126">
        <w:t xml:space="preserve"> indication</w:t>
      </w:r>
      <w:r w:rsidR="00E07DF0" w:rsidRPr="00085E85">
        <w:t>.</w:t>
      </w:r>
      <w:r w:rsidR="00246B27" w:rsidRPr="00085E85" w:rsidDel="00246B27">
        <w:t xml:space="preserve"> </w:t>
      </w:r>
      <w:r w:rsidR="001716E0">
        <w:t>In case of congestion, the</w:t>
      </w:r>
      <w:r w:rsidR="00EE1126">
        <w:t xml:space="preserve"> </w:t>
      </w:r>
      <w:proofErr w:type="spellStart"/>
      <w:r w:rsidR="00EE1126">
        <w:t>gNB</w:t>
      </w:r>
      <w:proofErr w:type="spellEnd"/>
      <w:r w:rsidR="00EE1126">
        <w:t xml:space="preserve"> c</w:t>
      </w:r>
      <w:r w:rsidR="00796DBF">
        <w:t>ould</w:t>
      </w:r>
      <w:r w:rsidR="00EE1126">
        <w:t xml:space="preserve"> </w:t>
      </w:r>
      <w:r w:rsidR="001716E0">
        <w:t xml:space="preserve">reject the UE after receiving the UE’s onboarding request indication to avoid further onboarding related traffic, or it could </w:t>
      </w:r>
      <w:r w:rsidR="00EE1126">
        <w:t>decide to anyway accept that UE.</w:t>
      </w:r>
      <w:r w:rsidR="009C6232">
        <w:t xml:space="preserve"> </w:t>
      </w:r>
    </w:p>
    <w:p w14:paraId="362C62EC" w14:textId="1D1E8421" w:rsidR="00F23B82" w:rsidRPr="00B45FDF" w:rsidRDefault="0030460B" w:rsidP="00F23B82">
      <w:pPr>
        <w:pStyle w:val="Heading4"/>
        <w:rPr>
          <w:i/>
        </w:rPr>
      </w:pPr>
      <w:r>
        <w:rPr>
          <w:i/>
        </w:rPr>
        <w:t>b</w:t>
      </w:r>
      <w:r w:rsidR="00F23B82" w:rsidRPr="00B45FDF">
        <w:rPr>
          <w:i/>
        </w:rPr>
        <w:t xml:space="preserve">) </w:t>
      </w:r>
      <w:r w:rsidR="00D319CE" w:rsidRPr="00B45FDF">
        <w:rPr>
          <w:i/>
          <w:iCs/>
        </w:rPr>
        <w:t>Considering</w:t>
      </w:r>
      <w:r w:rsidR="00F23B82" w:rsidRPr="00B45FDF">
        <w:rPr>
          <w:i/>
        </w:rPr>
        <w:t xml:space="preserve"> the</w:t>
      </w:r>
      <w:r w:rsidR="00652AFE" w:rsidRPr="00B45FDF">
        <w:rPr>
          <w:i/>
        </w:rPr>
        <w:t xml:space="preserve"> onboarding indication for </w:t>
      </w:r>
      <w:r w:rsidR="00F23B82" w:rsidRPr="00B45FDF">
        <w:rPr>
          <w:i/>
        </w:rPr>
        <w:t xml:space="preserve">cell (re)selection </w:t>
      </w:r>
    </w:p>
    <w:p w14:paraId="78FD3AD6" w14:textId="7188FD1A" w:rsidR="00C2233B" w:rsidRDefault="0030460B" w:rsidP="00AC3531">
      <w:pPr>
        <w:pStyle w:val="BodyText"/>
      </w:pPr>
      <w:r>
        <w:t>C</w:t>
      </w:r>
      <w:r w:rsidR="00F55810">
        <w:t xml:space="preserve">onsidering the onboarding </w:t>
      </w:r>
      <w:r w:rsidR="003114C1">
        <w:t>enabled</w:t>
      </w:r>
      <w:r w:rsidR="001F71A1">
        <w:t xml:space="preserve"> </w:t>
      </w:r>
      <w:r w:rsidR="00F55810">
        <w:t xml:space="preserve">indication </w:t>
      </w:r>
      <w:r w:rsidR="00D54182">
        <w:t xml:space="preserve">after network selection also </w:t>
      </w:r>
      <w:r w:rsidR="00E823B7">
        <w:t xml:space="preserve">for the cell (re)selection procedure </w:t>
      </w:r>
      <w:r w:rsidR="00F97B47">
        <w:t xml:space="preserve">would ensure that the selected cell does </w:t>
      </w:r>
      <w:r w:rsidR="00C27BD7">
        <w:t>is</w:t>
      </w:r>
      <w:r w:rsidR="00F97B47" w:rsidDel="00C27BD7">
        <w:t xml:space="preserve"> indeed </w:t>
      </w:r>
      <w:r w:rsidR="00F97B47">
        <w:t>onboarding</w:t>
      </w:r>
      <w:r w:rsidR="00A06C6E">
        <w:t xml:space="preserve"> enabled</w:t>
      </w:r>
      <w:r w:rsidR="00F97B47">
        <w:t xml:space="preserve">. </w:t>
      </w:r>
    </w:p>
    <w:p w14:paraId="01070B71" w14:textId="2F62CF40" w:rsidR="00D54182" w:rsidRDefault="00D72FDA" w:rsidP="00AC3531">
      <w:pPr>
        <w:pStyle w:val="BodyText"/>
      </w:pPr>
      <w:r>
        <w:t>However, if</w:t>
      </w:r>
      <w:r w:rsidR="00D0699F">
        <w:t xml:space="preserve"> for a given frequency</w:t>
      </w:r>
      <w:r w:rsidR="00742AF9">
        <w:t>,</w:t>
      </w:r>
      <w:r w:rsidR="00D0699F">
        <w:t xml:space="preserve"> </w:t>
      </w:r>
      <w:r w:rsidR="00742AF9">
        <w:t xml:space="preserve">onboarding is disabled in </w:t>
      </w:r>
      <w:r w:rsidR="00D0699F">
        <w:t xml:space="preserve">the </w:t>
      </w:r>
      <w:r w:rsidR="00DA17E6">
        <w:t>strongest cell, the</w:t>
      </w:r>
      <w:r w:rsidR="00742AF9">
        <w:t xml:space="preserve"> </w:t>
      </w:r>
      <w:r w:rsidR="00DA17E6">
        <w:t xml:space="preserve">UE might end up selecting </w:t>
      </w:r>
      <w:r w:rsidR="00423F78">
        <w:t xml:space="preserve">a weaker cell </w:t>
      </w:r>
      <w:r w:rsidR="005618F9">
        <w:t>broadcasting the onboarding indication</w:t>
      </w:r>
      <w:r w:rsidR="00272C63" w:rsidDel="005618F9">
        <w:t xml:space="preserve"> </w:t>
      </w:r>
      <w:r w:rsidR="005618F9">
        <w:t xml:space="preserve">while </w:t>
      </w:r>
      <w:r w:rsidR="00272C63">
        <w:t>fulfilling</w:t>
      </w:r>
      <w:r w:rsidR="00D54182">
        <w:t xml:space="preserve"> the cell (re)selection criteria</w:t>
      </w:r>
      <w:r w:rsidR="00423F78">
        <w:t>.</w:t>
      </w:r>
      <w:r w:rsidR="00265945">
        <w:t xml:space="preserve"> Such scenario</w:t>
      </w:r>
      <w:r w:rsidR="006D28D6">
        <w:t xml:space="preserve"> </w:t>
      </w:r>
      <w:r w:rsidR="002146B0">
        <w:t>increase</w:t>
      </w:r>
      <w:r w:rsidR="006D28D6">
        <w:t>s the</w:t>
      </w:r>
      <w:r w:rsidR="002146B0">
        <w:t xml:space="preserve"> network’s </w:t>
      </w:r>
      <w:proofErr w:type="gramStart"/>
      <w:r w:rsidR="00F20A76">
        <w:t>interference</w:t>
      </w:r>
      <w:r w:rsidR="00272C63">
        <w:t>,</w:t>
      </w:r>
      <w:r w:rsidR="00F20A76">
        <w:t xml:space="preserve"> since</w:t>
      </w:r>
      <w:proofErr w:type="gramEnd"/>
      <w:r w:rsidR="002146B0">
        <w:t xml:space="preserve"> </w:t>
      </w:r>
      <w:r w:rsidR="006D28D6">
        <w:t xml:space="preserve">both UE and </w:t>
      </w:r>
      <w:r w:rsidR="00D54182">
        <w:t xml:space="preserve">cell </w:t>
      </w:r>
      <w:r w:rsidR="006D28D6">
        <w:t xml:space="preserve">would have to use </w:t>
      </w:r>
      <w:r w:rsidR="00AF660D">
        <w:t xml:space="preserve">a </w:t>
      </w:r>
      <w:r w:rsidR="006D28D6">
        <w:t>higher output power</w:t>
      </w:r>
      <w:r w:rsidR="00AF660D">
        <w:t xml:space="preserve"> for this purpose</w:t>
      </w:r>
      <w:r w:rsidR="00AC3531">
        <w:t xml:space="preserve">. </w:t>
      </w:r>
    </w:p>
    <w:p w14:paraId="5961640A" w14:textId="67F3C236" w:rsidR="000B73A5" w:rsidRDefault="000B73A5" w:rsidP="000B73A5">
      <w:pPr>
        <w:pStyle w:val="Observation"/>
      </w:pPr>
      <w:bookmarkStart w:id="34" w:name="_Toc68189712"/>
      <w:bookmarkStart w:id="35" w:name="_Toc68205332"/>
      <w:r>
        <w:t xml:space="preserve">If the onboarding indication is considered for the cell (re)selection, a UE may select a weaker cell </w:t>
      </w:r>
      <w:r w:rsidR="00C160EB">
        <w:t>which</w:t>
      </w:r>
      <w:r>
        <w:t xml:space="preserve"> </w:t>
      </w:r>
      <w:r w:rsidR="00C160EB">
        <w:t xml:space="preserve">increases </w:t>
      </w:r>
      <w:r>
        <w:t>the network interference.</w:t>
      </w:r>
      <w:bookmarkEnd w:id="34"/>
      <w:bookmarkEnd w:id="35"/>
    </w:p>
    <w:p w14:paraId="5C299E71" w14:textId="6AD8B87E" w:rsidR="00AC3531" w:rsidRDefault="00FF793A" w:rsidP="00AC3531">
      <w:pPr>
        <w:pStyle w:val="BodyText"/>
      </w:pPr>
      <w:r>
        <w:br/>
      </w:r>
      <w:r w:rsidR="00AC3531">
        <w:t>In order to address th</w:t>
      </w:r>
      <w:r w:rsidR="0013659A">
        <w:t>e previous issue</w:t>
      </w:r>
      <w:r w:rsidR="00AC3531">
        <w:t xml:space="preserve">, the onboarding indication can be treated </w:t>
      </w:r>
      <w:r w:rsidR="00E526B0">
        <w:t xml:space="preserve">in a </w:t>
      </w:r>
      <w:r w:rsidR="00AC3531">
        <w:t>similar</w:t>
      </w:r>
      <w:r w:rsidR="00E526B0">
        <w:t xml:space="preserve"> manner to what is done with</w:t>
      </w:r>
      <w:r w:rsidR="00AC3531">
        <w:t xml:space="preserve"> the Forbidden Tracking Area list, i.e., if the strongest cell does not support onboarding, then that cell and all others on the same frequency layer shall not be considered as candidates for the cell (re)selection process for 300 seconds. </w:t>
      </w:r>
    </w:p>
    <w:p w14:paraId="2D853B82" w14:textId="46C46AE1" w:rsidR="00117D38" w:rsidRDefault="00CF6993" w:rsidP="00B45FDF">
      <w:pPr>
        <w:pStyle w:val="Observation"/>
      </w:pPr>
      <w:bookmarkStart w:id="36" w:name="_Toc68189713"/>
      <w:bookmarkStart w:id="37" w:name="_Toc68205333"/>
      <w:r>
        <w:t>To avoid that the UE selects a weaker intra-frequency cell, all cells on a frequency layer can be excluded if the strongest cell does not broadcast the onboarding indication.</w:t>
      </w:r>
      <w:bookmarkEnd w:id="36"/>
      <w:bookmarkEnd w:id="37"/>
    </w:p>
    <w:p w14:paraId="13C57F0D" w14:textId="3A54DE42" w:rsidR="008D0037" w:rsidRDefault="006C0625" w:rsidP="008D0037">
      <w:pPr>
        <w:pStyle w:val="BodyText"/>
      </w:pPr>
      <w:r>
        <w:br/>
      </w:r>
      <w:r w:rsidR="000422BE">
        <w:t>On the other hand, c</w:t>
      </w:r>
      <w:r w:rsidR="00BD25AE">
        <w:t xml:space="preserve">onsidering the onboarding support indication for cell (re)selection </w:t>
      </w:r>
      <w:r w:rsidR="00F53083">
        <w:t xml:space="preserve">has a </w:t>
      </w:r>
      <w:r w:rsidR="00FF2B58">
        <w:t>greater specification impact</w:t>
      </w:r>
      <w:r w:rsidR="00624D04">
        <w:t>.</w:t>
      </w:r>
      <w:r w:rsidR="0006381A">
        <w:t xml:space="preserve"> </w:t>
      </w:r>
      <w:r w:rsidR="00624D04">
        <w:t>This</w:t>
      </w:r>
      <w:r w:rsidR="00FF2B58">
        <w:t xml:space="preserve"> might not be</w:t>
      </w:r>
      <w:r w:rsidR="00DF604B">
        <w:t xml:space="preserve"> justified for </w:t>
      </w:r>
      <w:r w:rsidR="0091201C">
        <w:t>a procedure such as</w:t>
      </w:r>
      <w:r w:rsidR="00DF604B">
        <w:t xml:space="preserve"> onboarding</w:t>
      </w:r>
      <w:r w:rsidR="00321EBA">
        <w:t xml:space="preserve">, </w:t>
      </w:r>
      <w:r w:rsidR="001C0D4E">
        <w:t>that</w:t>
      </w:r>
      <w:r w:rsidR="00321EBA">
        <w:t xml:space="preserve"> occurs seldomly and is delay-tolerant.</w:t>
      </w:r>
      <w:r w:rsidR="000802B7">
        <w:t xml:space="preserve"> </w:t>
      </w:r>
      <w:r w:rsidR="00EE1126">
        <w:t xml:space="preserve">Furthermore, </w:t>
      </w:r>
      <w:r w:rsidR="00427C06">
        <w:t xml:space="preserve">and as pointed out above, </w:t>
      </w:r>
      <w:r w:rsidR="00EE1126">
        <w:t>it may not be likely that the strongest cell on a given frequency changes after the O-SNPN selection</w:t>
      </w:r>
      <w:r w:rsidR="00B94EA1">
        <w:t>, and it may even be less likely that the new strongest cell does not broadcast the onboarding enabled indication</w:t>
      </w:r>
      <w:r w:rsidR="00EE1126">
        <w:t>.</w:t>
      </w:r>
      <w:r w:rsidR="008D0037">
        <w:t xml:space="preserve"> </w:t>
      </w:r>
    </w:p>
    <w:p w14:paraId="556A0DE2" w14:textId="19E412A1" w:rsidR="00AC76B1" w:rsidRDefault="00EE1126" w:rsidP="004D0D6F">
      <w:pPr>
        <w:pStyle w:val="Observation"/>
      </w:pPr>
      <w:bookmarkStart w:id="38" w:name="_Toc68189714"/>
      <w:bookmarkStart w:id="39" w:name="_Toc68205334"/>
      <w:r>
        <w:t>Investing work effort in specifying the process by which the onboarding support indication is considered for the cell (re)selection process might not be justified.</w:t>
      </w:r>
      <w:bookmarkEnd w:id="38"/>
      <w:bookmarkEnd w:id="39"/>
    </w:p>
    <w:p w14:paraId="51E0FBF0" w14:textId="3D7DB7D5" w:rsidR="008D0037" w:rsidRPr="00AC76B1" w:rsidRDefault="00ED1EA2" w:rsidP="00FA1691">
      <w:pPr>
        <w:pStyle w:val="Proposal"/>
      </w:pPr>
      <w:bookmarkStart w:id="40" w:name="_Toc68205340"/>
      <w:r>
        <w:t>Discuss further</w:t>
      </w:r>
      <w:r w:rsidR="00214871">
        <w:t xml:space="preserve"> whether the onboarding indication should be considered for cell (re)selection.</w:t>
      </w:r>
      <w:bookmarkEnd w:id="40"/>
    </w:p>
    <w:p w14:paraId="1A8EDE2C" w14:textId="5692D3E0" w:rsidR="007A0058" w:rsidRDefault="007A0058" w:rsidP="007A0058">
      <w:pPr>
        <w:pStyle w:val="Heading2"/>
        <w:ind w:left="0" w:firstLine="0"/>
      </w:pPr>
      <w:r>
        <w:t>2.4</w:t>
      </w:r>
      <w:r>
        <w:tab/>
      </w:r>
      <w:r>
        <w:tab/>
        <w:t>Onboarding request</w:t>
      </w:r>
    </w:p>
    <w:p w14:paraId="75EE0F21" w14:textId="77777777" w:rsidR="007A0058" w:rsidRDefault="007A0058" w:rsidP="007A0058">
      <w:pPr>
        <w:pStyle w:val="BodyText"/>
      </w:pPr>
      <w:r>
        <w:t>As mentioned in the Introduction it has been agreed to include an onboarding request in the RRC Establishment procedure for the RAN to select an AMF which supports onboarding. During RAN2#113-e and as mentioned in our previous contribution (</w:t>
      </w:r>
      <w:hyperlink r:id="rId24" w:history="1">
        <w:r w:rsidRPr="00F0009B">
          <w:rPr>
            <w:rStyle w:val="Hyperlink"/>
          </w:rPr>
          <w:t>R2-210049</w:t>
        </w:r>
        <w:r w:rsidRPr="00D26B12">
          <w:rPr>
            <w:rStyle w:val="Hyperlink"/>
          </w:rPr>
          <w:t>1</w:t>
        </w:r>
      </w:hyperlink>
      <w:r>
        <w:t xml:space="preserve">), two approaches are predominant. The first is to indicate the onboarding request in the </w:t>
      </w:r>
      <w:proofErr w:type="spellStart"/>
      <w:r w:rsidRPr="00CD7E6F">
        <w:rPr>
          <w:i/>
          <w:iCs/>
        </w:rPr>
        <w:t>RRCSetupRequest</w:t>
      </w:r>
      <w:proofErr w:type="spellEnd"/>
      <w:r>
        <w:t xml:space="preserve"> message (msg3) and, the other, to do so in the </w:t>
      </w:r>
      <w:proofErr w:type="spellStart"/>
      <w:r w:rsidRPr="00CD7E6F">
        <w:rPr>
          <w:i/>
          <w:iCs/>
        </w:rPr>
        <w:t>RRCSetupComplete</w:t>
      </w:r>
      <w:proofErr w:type="spellEnd"/>
      <w:r>
        <w:t xml:space="preserve"> message (msg5).</w:t>
      </w:r>
    </w:p>
    <w:p w14:paraId="48C75A53" w14:textId="77777777" w:rsidR="007A0058" w:rsidRDefault="007A0058" w:rsidP="007A0058">
      <w:pPr>
        <w:pStyle w:val="BodyText"/>
        <w:spacing w:line="259" w:lineRule="auto"/>
      </w:pPr>
      <w:r>
        <w:lastRenderedPageBreak/>
        <w:t xml:space="preserve">For the first, i.e., msg3 approach, a new </w:t>
      </w:r>
      <w:proofErr w:type="spellStart"/>
      <w:r>
        <w:rPr>
          <w:i/>
          <w:iCs/>
        </w:rPr>
        <w:t>EstablishmentCause</w:t>
      </w:r>
      <w:proofErr w:type="spellEnd"/>
      <w:r>
        <w:t xml:space="preserve"> for onboarding purposes needs to be introduced. But as already mentioned above, onboarding is not a time-critical nor frequent procedure. Thus, u</w:t>
      </w:r>
      <w:r w:rsidRPr="00CE48BA">
        <w:t xml:space="preserve">sing one of the reserved values as </w:t>
      </w:r>
      <w:proofErr w:type="spellStart"/>
      <w:r w:rsidRPr="00CD7E6F">
        <w:rPr>
          <w:i/>
          <w:iCs/>
        </w:rPr>
        <w:t>EstablishmentCause</w:t>
      </w:r>
      <w:proofErr w:type="spellEnd"/>
      <w:r w:rsidRPr="00CE48BA">
        <w:t xml:space="preserve"> in msg3 is not justified for onboarding purposes. </w:t>
      </w:r>
    </w:p>
    <w:p w14:paraId="22E10D60" w14:textId="77777777" w:rsidR="007A0058" w:rsidRDefault="007A0058" w:rsidP="007A0058">
      <w:pPr>
        <w:pStyle w:val="BodyText"/>
      </w:pPr>
      <w:r>
        <w:t>In this sense,</w:t>
      </w:r>
      <w:r w:rsidRPr="00CE48BA">
        <w:t xml:space="preserve"> it appears more logical to send the onboarding indication in msg5 which also carries the NAS level message containing the onboarding request (to be defined by CT1).</w:t>
      </w:r>
      <w:r w:rsidRPr="001C2DF8">
        <w:t xml:space="preserve"> </w:t>
      </w:r>
      <w:r>
        <w:t>For this, a new “</w:t>
      </w:r>
      <w:r w:rsidRPr="00CD7E6F">
        <w:t xml:space="preserve">onboarding </w:t>
      </w:r>
      <w:r>
        <w:t>r</w:t>
      </w:r>
      <w:r w:rsidRPr="00CD7E6F">
        <w:t>equest</w:t>
      </w:r>
      <w:r>
        <w:t>”</w:t>
      </w:r>
      <w:r w:rsidRPr="00C5638A">
        <w:t xml:space="preserve"> </w:t>
      </w:r>
      <w:r>
        <w:t xml:space="preserve">field would need to be defined on AS level </w:t>
      </w:r>
      <w:proofErr w:type="gramStart"/>
      <w:r>
        <w:t>in order to</w:t>
      </w:r>
      <w:proofErr w:type="gramEnd"/>
      <w:r>
        <w:t xml:space="preserve"> have an explicit indication helpful for the RAN to select an AMF supporting onboarding. </w:t>
      </w:r>
    </w:p>
    <w:p w14:paraId="2ECAF2F1" w14:textId="77777777" w:rsidR="007A0058" w:rsidRDefault="007A0058" w:rsidP="007A0058">
      <w:pPr>
        <w:pStyle w:val="Proposal"/>
      </w:pPr>
      <w:bookmarkStart w:id="41" w:name="_Toc68189720"/>
      <w:bookmarkStart w:id="42" w:name="_Toc68205341"/>
      <w:r>
        <w:t>The UE indicates the onboarding request in a new “</w:t>
      </w:r>
      <w:r w:rsidRPr="00CD7E6F">
        <w:t>onboarding</w:t>
      </w:r>
      <w:r>
        <w:t xml:space="preserve"> r</w:t>
      </w:r>
      <w:r w:rsidRPr="00CD7E6F">
        <w:t>equest</w:t>
      </w:r>
      <w:r>
        <w:t xml:space="preserve">” field in the </w:t>
      </w:r>
      <w:proofErr w:type="spellStart"/>
      <w:r w:rsidRPr="009D09ED">
        <w:rPr>
          <w:i/>
          <w:iCs/>
        </w:rPr>
        <w:t>RRCSetupComplete</w:t>
      </w:r>
      <w:proofErr w:type="spellEnd"/>
      <w:r>
        <w:t xml:space="preserve"> message (msg5).</w:t>
      </w:r>
      <w:bookmarkEnd w:id="41"/>
      <w:bookmarkEnd w:id="42"/>
    </w:p>
    <w:p w14:paraId="401E223D" w14:textId="7DC785CE" w:rsidR="00947333" w:rsidRDefault="007A0058" w:rsidP="007A0058">
      <w:pPr>
        <w:pStyle w:val="BodyText"/>
        <w:spacing w:line="259" w:lineRule="auto"/>
      </w:pPr>
      <w:r>
        <w:br/>
        <w:t>Furthermore, during the email discussion</w:t>
      </w:r>
      <w:r w:rsidR="00947333">
        <w:t xml:space="preserve">, </w:t>
      </w:r>
      <w:hyperlink r:id="rId25" w:history="1">
        <w:r w:rsidR="00947333" w:rsidRPr="0097180E">
          <w:rPr>
            <w:rStyle w:val="Hyperlink"/>
          </w:rPr>
          <w:t>R2-210</w:t>
        </w:r>
        <w:r w:rsidR="00947333" w:rsidRPr="00CD7E6F">
          <w:rPr>
            <w:rStyle w:val="Hyperlink"/>
          </w:rPr>
          <w:t>2363</w:t>
        </w:r>
      </w:hyperlink>
      <w:r w:rsidR="00947333">
        <w:rPr>
          <w:rStyle w:val="BodyTextChar"/>
        </w:rPr>
        <w:t xml:space="preserve"> </w:t>
      </w:r>
      <w:r w:rsidR="00947333">
        <w:rPr>
          <w:rStyle w:val="BodyTextChar"/>
        </w:rPr>
        <w:fldChar w:fldCharType="begin"/>
      </w:r>
      <w:r w:rsidR="00947333">
        <w:rPr>
          <w:rStyle w:val="BodyTextChar"/>
        </w:rPr>
        <w:instrText xml:space="preserve"> REF _Ref68120215 \r \h </w:instrText>
      </w:r>
      <w:r w:rsidR="00947333">
        <w:rPr>
          <w:rStyle w:val="BodyTextChar"/>
        </w:rPr>
      </w:r>
      <w:r w:rsidR="00947333">
        <w:rPr>
          <w:rStyle w:val="BodyTextChar"/>
        </w:rPr>
        <w:fldChar w:fldCharType="separate"/>
      </w:r>
      <w:r w:rsidR="00947333">
        <w:rPr>
          <w:rStyle w:val="BodyTextChar"/>
        </w:rPr>
        <w:t>[3]</w:t>
      </w:r>
      <w:r w:rsidR="00947333">
        <w:rPr>
          <w:rStyle w:val="BodyTextChar"/>
        </w:rPr>
        <w:fldChar w:fldCharType="end"/>
      </w:r>
      <w:r>
        <w:t xml:space="preserve">, </w:t>
      </w:r>
      <w:r w:rsidR="00947333">
        <w:t xml:space="preserve">RAN2 did not resolve on </w:t>
      </w:r>
    </w:p>
    <w:p w14:paraId="5AEF56B1" w14:textId="2F314C14" w:rsidR="00947333" w:rsidRPr="00EC29A2" w:rsidRDefault="00947333" w:rsidP="0041770E">
      <w:pPr>
        <w:pStyle w:val="BodyText"/>
        <w:numPr>
          <w:ilvl w:val="0"/>
          <w:numId w:val="42"/>
        </w:numPr>
        <w:pBdr>
          <w:top w:val="single" w:sz="4" w:space="1" w:color="auto"/>
          <w:left w:val="single" w:sz="4" w:space="4" w:color="auto"/>
          <w:bottom w:val="single" w:sz="4" w:space="1" w:color="auto"/>
          <w:right w:val="single" w:sz="4" w:space="4" w:color="auto"/>
        </w:pBdr>
        <w:rPr>
          <w:rStyle w:val="Strong"/>
          <w:b w:val="0"/>
          <w:bCs w:val="0"/>
        </w:rPr>
      </w:pPr>
      <w:r w:rsidRPr="00EC29A2">
        <w:rPr>
          <w:rStyle w:val="Strong"/>
          <w:b w:val="0"/>
          <w:bCs w:val="0"/>
        </w:rPr>
        <w:t>whether there is a need to send the onboarding request indication in RRC messages for UEs in RRC_INACTIVE</w:t>
      </w:r>
    </w:p>
    <w:p w14:paraId="3AD6E3F0" w14:textId="7F82B45C" w:rsidR="007A0058" w:rsidRDefault="00947333" w:rsidP="007A0058">
      <w:pPr>
        <w:pStyle w:val="BodyText"/>
        <w:spacing w:line="259" w:lineRule="auto"/>
      </w:pPr>
      <w:r>
        <w:t xml:space="preserve">As stated above, we do not expect the UE to enter RRC_INACTIVE state during the one-shot onboarding component. </w:t>
      </w:r>
      <w:r w:rsidR="007A0058">
        <w:t xml:space="preserve">Hence, we think that there is no need to </w:t>
      </w:r>
      <w:r>
        <w:t xml:space="preserve">introduce </w:t>
      </w:r>
      <w:r w:rsidR="007A0058">
        <w:t xml:space="preserve">the onboarding request indication in RRC messages for UEs in </w:t>
      </w:r>
      <w:r>
        <w:t xml:space="preserve">RRC_INACTIVE </w:t>
      </w:r>
      <w:r w:rsidR="007A0058">
        <w:t xml:space="preserve">mode. </w:t>
      </w:r>
    </w:p>
    <w:p w14:paraId="6FE868AB" w14:textId="04E17039" w:rsidR="007A0058" w:rsidRDefault="007A0058" w:rsidP="007A0058">
      <w:pPr>
        <w:pStyle w:val="Proposal"/>
      </w:pPr>
      <w:bookmarkStart w:id="43" w:name="_Toc68189722"/>
      <w:bookmarkStart w:id="44" w:name="_Toc68189721"/>
      <w:bookmarkStart w:id="45" w:name="_Toc68205342"/>
      <w:bookmarkEnd w:id="44"/>
      <w:r>
        <w:t>There is no need to introduce an onboarding request indication in RRC messages for UEs in RRC_INACTIVE.</w:t>
      </w:r>
      <w:bookmarkEnd w:id="45"/>
      <w:r>
        <w:t xml:space="preserve"> </w:t>
      </w:r>
      <w:bookmarkEnd w:id="43"/>
      <w:r>
        <w:br/>
      </w:r>
    </w:p>
    <w:p w14:paraId="5EA89297" w14:textId="77777777" w:rsidR="00EB1FD5" w:rsidRPr="00136D9D" w:rsidRDefault="00EB1FD5" w:rsidP="00085E85">
      <w:pPr>
        <w:pStyle w:val="BodyText"/>
        <w:rPr>
          <w:lang w:val="en-US"/>
        </w:rPr>
      </w:pPr>
    </w:p>
    <w:p w14:paraId="2C043BA5" w14:textId="288B8C6C" w:rsidR="00507E7A" w:rsidRPr="00CE0424" w:rsidRDefault="001A692A" w:rsidP="00507E7A">
      <w:pPr>
        <w:pStyle w:val="Heading1"/>
      </w:pPr>
      <w:bookmarkStart w:id="46" w:name="_Ref189046994"/>
      <w:r>
        <w:t>3</w:t>
      </w:r>
      <w:r w:rsidR="00507E7A">
        <w:tab/>
      </w:r>
      <w:r w:rsidR="00507E7A" w:rsidRPr="005E24BB">
        <w:t>Conclusion</w:t>
      </w:r>
    </w:p>
    <w:p w14:paraId="3970EB1B" w14:textId="77777777" w:rsidR="00507E7A" w:rsidRDefault="00507E7A" w:rsidP="00507E7A">
      <w:pPr>
        <w:pStyle w:val="BodyText"/>
        <w:rPr>
          <w:b/>
          <w:bCs/>
        </w:rPr>
      </w:pPr>
      <w:r>
        <w:t>In the previous sections</w:t>
      </w:r>
      <w:r w:rsidRPr="00CE0424">
        <w:t xml:space="preserve"> we </w:t>
      </w:r>
      <w:r>
        <w:t>made the following observations</w:t>
      </w:r>
      <w:r w:rsidRPr="00CE0424">
        <w:t>:</w:t>
      </w:r>
      <w:r>
        <w:rPr>
          <w:b/>
          <w:bCs/>
        </w:rPr>
        <w:t xml:space="preserve"> </w:t>
      </w:r>
    </w:p>
    <w:p w14:paraId="4F015943" w14:textId="48DAA1BD" w:rsidR="009D5314" w:rsidRDefault="00507E7A">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Cs/>
        </w:rPr>
        <w:instrText xml:space="preserve"> TOC \f O \n \h \z \t "Observation" \c </w:instrText>
      </w:r>
      <w:r>
        <w:rPr>
          <w:b w:val="0"/>
          <w:bCs/>
        </w:rPr>
        <w:fldChar w:fldCharType="separate"/>
      </w:r>
      <w:hyperlink w:anchor="_Toc68205328" w:history="1">
        <w:r w:rsidR="009D5314" w:rsidRPr="00404EA4">
          <w:rPr>
            <w:rStyle w:val="Hyperlink"/>
            <w:noProof/>
          </w:rPr>
          <w:t>Observation 1</w:t>
        </w:r>
        <w:r w:rsidR="009D5314">
          <w:rPr>
            <w:rFonts w:asciiTheme="minorHAnsi" w:eastAsiaTheme="minorEastAsia" w:hAnsiTheme="minorHAnsi" w:cstheme="minorBidi"/>
            <w:b w:val="0"/>
            <w:noProof/>
            <w:sz w:val="22"/>
            <w:szCs w:val="22"/>
            <w:lang w:val="en-US" w:eastAsia="en-US"/>
          </w:rPr>
          <w:tab/>
        </w:r>
        <w:r w:rsidR="009D5314" w:rsidRPr="00404EA4">
          <w:rPr>
            <w:rStyle w:val="Hyperlink"/>
            <w:noProof/>
          </w:rPr>
          <w:t>Onboarding represents a new access attempt category, and introducing a new Access Category for onboarding is not justified.</w:t>
        </w:r>
      </w:hyperlink>
    </w:p>
    <w:p w14:paraId="01CA360A" w14:textId="52C6124A" w:rsidR="009D5314" w:rsidRDefault="009D531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205329" w:history="1">
        <w:r w:rsidRPr="00404EA4">
          <w:rPr>
            <w:rStyle w:val="Hyperlink"/>
            <w:noProof/>
          </w:rPr>
          <w:t>Observation 2</w:t>
        </w:r>
        <w:r>
          <w:rPr>
            <w:rFonts w:asciiTheme="minorHAnsi" w:eastAsiaTheme="minorEastAsia" w:hAnsiTheme="minorHAnsi" w:cstheme="minorBidi"/>
            <w:b w:val="0"/>
            <w:noProof/>
            <w:sz w:val="22"/>
            <w:szCs w:val="22"/>
            <w:lang w:val="en-US" w:eastAsia="en-US"/>
          </w:rPr>
          <w:tab/>
        </w:r>
        <w:r w:rsidRPr="00404EA4">
          <w:rPr>
            <w:rStyle w:val="Hyperlink"/>
            <w:noProof/>
          </w:rPr>
          <w:t>No SIB update notifications are needed every time the 1-bit indication is toggled to control congestion, since the information is only useful for UEs arriving to the O-SNPN.</w:t>
        </w:r>
      </w:hyperlink>
    </w:p>
    <w:p w14:paraId="4587BC47" w14:textId="290948B5" w:rsidR="009D5314" w:rsidRDefault="009D531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205330" w:history="1">
        <w:r w:rsidRPr="00404EA4">
          <w:rPr>
            <w:rStyle w:val="Hyperlink"/>
            <w:noProof/>
          </w:rPr>
          <w:t>Observation 3</w:t>
        </w:r>
        <w:r>
          <w:rPr>
            <w:rFonts w:asciiTheme="minorHAnsi" w:eastAsiaTheme="minorEastAsia" w:hAnsiTheme="minorHAnsi" w:cstheme="minorBidi"/>
            <w:b w:val="0"/>
            <w:noProof/>
            <w:sz w:val="22"/>
            <w:szCs w:val="22"/>
            <w:lang w:val="en-US" w:eastAsia="en-US"/>
          </w:rPr>
          <w:tab/>
        </w:r>
        <w:r w:rsidRPr="00404EA4">
          <w:rPr>
            <w:rStyle w:val="Hyperlink"/>
            <w:noProof/>
          </w:rPr>
          <w:t>During the session setup procedure for onboarding, the UE does not enter RRC_INACTIVE.</w:t>
        </w:r>
      </w:hyperlink>
    </w:p>
    <w:p w14:paraId="034ED4CD" w14:textId="2DA408D9" w:rsidR="009D5314" w:rsidRDefault="009D531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205331" w:history="1">
        <w:r w:rsidRPr="00404EA4">
          <w:rPr>
            <w:rStyle w:val="Hyperlink"/>
            <w:noProof/>
          </w:rPr>
          <w:t>Observation 4</w:t>
        </w:r>
        <w:r>
          <w:rPr>
            <w:rFonts w:asciiTheme="minorHAnsi" w:eastAsiaTheme="minorEastAsia" w:hAnsiTheme="minorHAnsi" w:cstheme="minorBidi"/>
            <w:b w:val="0"/>
            <w:noProof/>
            <w:sz w:val="22"/>
            <w:szCs w:val="22"/>
            <w:lang w:val="en-US" w:eastAsia="en-US"/>
          </w:rPr>
          <w:tab/>
        </w:r>
        <w:r w:rsidRPr="00404EA4">
          <w:rPr>
            <w:rStyle w:val="Hyperlink"/>
            <w:noProof/>
          </w:rPr>
          <w:t>Not considering the onboarding support indication allows for the use of existing cell (re)selection procedure.</w:t>
        </w:r>
      </w:hyperlink>
    </w:p>
    <w:p w14:paraId="02468143" w14:textId="1A5433AE" w:rsidR="009D5314" w:rsidRDefault="009D531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205332" w:history="1">
        <w:r w:rsidRPr="00404EA4">
          <w:rPr>
            <w:rStyle w:val="Hyperlink"/>
            <w:noProof/>
          </w:rPr>
          <w:t>Observation 5</w:t>
        </w:r>
        <w:r>
          <w:rPr>
            <w:rFonts w:asciiTheme="minorHAnsi" w:eastAsiaTheme="minorEastAsia" w:hAnsiTheme="minorHAnsi" w:cstheme="minorBidi"/>
            <w:b w:val="0"/>
            <w:noProof/>
            <w:sz w:val="22"/>
            <w:szCs w:val="22"/>
            <w:lang w:val="en-US" w:eastAsia="en-US"/>
          </w:rPr>
          <w:tab/>
        </w:r>
        <w:r w:rsidRPr="00404EA4">
          <w:rPr>
            <w:rStyle w:val="Hyperlink"/>
            <w:noProof/>
          </w:rPr>
          <w:t>If the onboarding indication is considered for the cell (re)selection, a UE may select a weaker cell which increases the network interference.</w:t>
        </w:r>
      </w:hyperlink>
    </w:p>
    <w:p w14:paraId="65D99113" w14:textId="20FEB597" w:rsidR="009D5314" w:rsidRDefault="009D531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205333" w:history="1">
        <w:r w:rsidRPr="00404EA4">
          <w:rPr>
            <w:rStyle w:val="Hyperlink"/>
            <w:noProof/>
          </w:rPr>
          <w:t>Observation 6</w:t>
        </w:r>
        <w:r>
          <w:rPr>
            <w:rFonts w:asciiTheme="minorHAnsi" w:eastAsiaTheme="minorEastAsia" w:hAnsiTheme="minorHAnsi" w:cstheme="minorBidi"/>
            <w:b w:val="0"/>
            <w:noProof/>
            <w:sz w:val="22"/>
            <w:szCs w:val="22"/>
            <w:lang w:val="en-US" w:eastAsia="en-US"/>
          </w:rPr>
          <w:tab/>
        </w:r>
        <w:r w:rsidRPr="00404EA4">
          <w:rPr>
            <w:rStyle w:val="Hyperlink"/>
            <w:noProof/>
          </w:rPr>
          <w:t>To avoid that the UE selects a weaker intra-frequency cell, all cells on a frequency layer can be excluded if the strongest cell does not broadcast the onboarding indication.</w:t>
        </w:r>
      </w:hyperlink>
    </w:p>
    <w:p w14:paraId="669F7D68" w14:textId="33B3B32C" w:rsidR="009D5314" w:rsidRDefault="009D531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205334" w:history="1">
        <w:r w:rsidRPr="00404EA4">
          <w:rPr>
            <w:rStyle w:val="Hyperlink"/>
            <w:noProof/>
          </w:rPr>
          <w:t>Observation 7</w:t>
        </w:r>
        <w:r>
          <w:rPr>
            <w:rFonts w:asciiTheme="minorHAnsi" w:eastAsiaTheme="minorEastAsia" w:hAnsiTheme="minorHAnsi" w:cstheme="minorBidi"/>
            <w:b w:val="0"/>
            <w:noProof/>
            <w:sz w:val="22"/>
            <w:szCs w:val="22"/>
            <w:lang w:val="en-US" w:eastAsia="en-US"/>
          </w:rPr>
          <w:tab/>
        </w:r>
        <w:r w:rsidRPr="00404EA4">
          <w:rPr>
            <w:rStyle w:val="Hyperlink"/>
            <w:noProof/>
          </w:rPr>
          <w:t>Investing work effort in specifying the process by which the onboarding support indication is considered for the cell (re)selection process might not be justified.</w:t>
        </w:r>
      </w:hyperlink>
    </w:p>
    <w:p w14:paraId="4C2C3360" w14:textId="0F9AEC7B" w:rsidR="00507E7A" w:rsidRPr="00E2429D" w:rsidRDefault="00507E7A" w:rsidP="00507E7A">
      <w:pPr>
        <w:pStyle w:val="BodyText"/>
        <w:rPr>
          <w:b/>
          <w:bCs/>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50D86D9E" w14:textId="5F7404AC" w:rsidR="009D5314" w:rsidRDefault="00507E7A">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205335" w:history="1">
        <w:r w:rsidR="009D5314" w:rsidRPr="00E54537">
          <w:rPr>
            <w:rStyle w:val="Hyperlink"/>
            <w:noProof/>
          </w:rPr>
          <w:t>Proposal 1</w:t>
        </w:r>
        <w:r w:rsidR="009D5314">
          <w:rPr>
            <w:rFonts w:asciiTheme="minorHAnsi" w:eastAsiaTheme="minorEastAsia" w:hAnsiTheme="minorHAnsi" w:cstheme="minorBidi"/>
            <w:b w:val="0"/>
            <w:noProof/>
            <w:sz w:val="22"/>
            <w:szCs w:val="22"/>
            <w:lang w:val="en-US" w:eastAsia="en-US"/>
          </w:rPr>
          <w:tab/>
        </w:r>
        <w:r w:rsidR="009D5314" w:rsidRPr="00E54537">
          <w:rPr>
            <w:rStyle w:val="Hyperlink"/>
            <w:noProof/>
          </w:rPr>
          <w:t>From a RAN2 perspective, only the onboarding indication and optionally the GIN are broadcast in SIB for O-SNPN selection.</w:t>
        </w:r>
      </w:hyperlink>
    </w:p>
    <w:p w14:paraId="19F2305A" w14:textId="4C593E61" w:rsidR="009D5314" w:rsidRDefault="009D531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205336" w:history="1">
        <w:r w:rsidRPr="00E54537">
          <w:rPr>
            <w:rStyle w:val="Hyperlink"/>
            <w:rFonts w:eastAsia="MS Mincho"/>
            <w:noProof/>
          </w:rPr>
          <w:t>Proposal 2</w:t>
        </w:r>
        <w:r>
          <w:rPr>
            <w:rFonts w:asciiTheme="minorHAnsi" w:eastAsiaTheme="minorEastAsia" w:hAnsiTheme="minorHAnsi" w:cstheme="minorBidi"/>
            <w:b w:val="0"/>
            <w:noProof/>
            <w:sz w:val="22"/>
            <w:szCs w:val="22"/>
            <w:lang w:val="en-US" w:eastAsia="en-US"/>
          </w:rPr>
          <w:tab/>
        </w:r>
        <w:r w:rsidRPr="00E54537">
          <w:rPr>
            <w:rStyle w:val="Hyperlink"/>
            <w:rFonts w:eastAsia="MS Mincho"/>
            <w:noProof/>
          </w:rPr>
          <w:t>Cell access and congestion control for onboarding UEs can be achieved by simply toggling the 1-bit onboarding indication in SIB1.</w:t>
        </w:r>
      </w:hyperlink>
    </w:p>
    <w:p w14:paraId="7B359A06" w14:textId="1CD71288" w:rsidR="009D5314" w:rsidRDefault="009D531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205337" w:history="1">
        <w:r w:rsidRPr="00E54537">
          <w:rPr>
            <w:rStyle w:val="Hyperlink"/>
            <w:noProof/>
          </w:rPr>
          <w:t>Proposal 3</w:t>
        </w:r>
        <w:r>
          <w:rPr>
            <w:rFonts w:asciiTheme="minorHAnsi" w:eastAsiaTheme="minorEastAsia" w:hAnsiTheme="minorHAnsi" w:cstheme="minorBidi"/>
            <w:b w:val="0"/>
            <w:noProof/>
            <w:sz w:val="22"/>
            <w:szCs w:val="22"/>
            <w:lang w:val="en-US" w:eastAsia="en-US"/>
          </w:rPr>
          <w:tab/>
        </w:r>
        <w:r w:rsidRPr="00E54537">
          <w:rPr>
            <w:rStyle w:val="Hyperlink"/>
            <w:noProof/>
          </w:rPr>
          <w:t>UE onboarding does not impact existing connected mode mobility procedures.</w:t>
        </w:r>
      </w:hyperlink>
    </w:p>
    <w:p w14:paraId="5262D443" w14:textId="3CC4B995" w:rsidR="009D5314" w:rsidRDefault="009D531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205338" w:history="1">
        <w:r w:rsidRPr="00E54537">
          <w:rPr>
            <w:rStyle w:val="Hyperlink"/>
            <w:noProof/>
          </w:rPr>
          <w:t>Proposal 4</w:t>
        </w:r>
        <w:r>
          <w:rPr>
            <w:rFonts w:asciiTheme="minorHAnsi" w:eastAsiaTheme="minorEastAsia" w:hAnsiTheme="minorHAnsi" w:cstheme="minorBidi"/>
            <w:b w:val="0"/>
            <w:noProof/>
            <w:sz w:val="22"/>
            <w:szCs w:val="22"/>
            <w:lang w:val="en-US" w:eastAsia="en-US"/>
          </w:rPr>
          <w:tab/>
        </w:r>
        <w:r w:rsidRPr="00E54537">
          <w:rPr>
            <w:rStyle w:val="Hyperlink"/>
            <w:noProof/>
          </w:rPr>
          <w:t>The UE’s AS reports to NAS the broadcasted “onboarding enabled” indication and GIN(s) per SNPN.</w:t>
        </w:r>
      </w:hyperlink>
    </w:p>
    <w:p w14:paraId="3475E063" w14:textId="27394939" w:rsidR="009D5314" w:rsidRDefault="009D531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205339" w:history="1">
        <w:r w:rsidRPr="00E54537">
          <w:rPr>
            <w:rStyle w:val="Hyperlink"/>
            <w:noProof/>
          </w:rPr>
          <w:t>Proposal 5</w:t>
        </w:r>
        <w:r>
          <w:rPr>
            <w:rFonts w:asciiTheme="minorHAnsi" w:eastAsiaTheme="minorEastAsia" w:hAnsiTheme="minorHAnsi" w:cstheme="minorBidi"/>
            <w:b w:val="0"/>
            <w:noProof/>
            <w:sz w:val="22"/>
            <w:szCs w:val="22"/>
            <w:lang w:val="en-US" w:eastAsia="en-US"/>
          </w:rPr>
          <w:tab/>
        </w:r>
        <w:r w:rsidRPr="00E54537">
          <w:rPr>
            <w:rStyle w:val="Hyperlink"/>
            <w:noProof/>
          </w:rPr>
          <w:t>Whether a cell is considered acceptable or not is evaluated independent of the onboarding bit.</w:t>
        </w:r>
      </w:hyperlink>
    </w:p>
    <w:p w14:paraId="292E0BD6" w14:textId="2914FA45" w:rsidR="009D5314" w:rsidRDefault="009D531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205340" w:history="1">
        <w:r w:rsidRPr="00E54537">
          <w:rPr>
            <w:rStyle w:val="Hyperlink"/>
            <w:noProof/>
          </w:rPr>
          <w:t>Proposal 6</w:t>
        </w:r>
        <w:r>
          <w:rPr>
            <w:rFonts w:asciiTheme="minorHAnsi" w:eastAsiaTheme="minorEastAsia" w:hAnsiTheme="minorHAnsi" w:cstheme="minorBidi"/>
            <w:b w:val="0"/>
            <w:noProof/>
            <w:sz w:val="22"/>
            <w:szCs w:val="22"/>
            <w:lang w:val="en-US" w:eastAsia="en-US"/>
          </w:rPr>
          <w:tab/>
        </w:r>
        <w:r w:rsidRPr="00E54537">
          <w:rPr>
            <w:rStyle w:val="Hyperlink"/>
            <w:noProof/>
          </w:rPr>
          <w:t>Discuss further whether the onboarding indication should be considered for cell (re)selection.</w:t>
        </w:r>
      </w:hyperlink>
    </w:p>
    <w:p w14:paraId="6688CA5C" w14:textId="26C67B77" w:rsidR="009D5314" w:rsidRDefault="009D531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205341" w:history="1">
        <w:r w:rsidRPr="00E54537">
          <w:rPr>
            <w:rStyle w:val="Hyperlink"/>
            <w:noProof/>
          </w:rPr>
          <w:t>Proposal 7</w:t>
        </w:r>
        <w:r>
          <w:rPr>
            <w:rFonts w:asciiTheme="minorHAnsi" w:eastAsiaTheme="minorEastAsia" w:hAnsiTheme="minorHAnsi" w:cstheme="minorBidi"/>
            <w:b w:val="0"/>
            <w:noProof/>
            <w:sz w:val="22"/>
            <w:szCs w:val="22"/>
            <w:lang w:val="en-US" w:eastAsia="en-US"/>
          </w:rPr>
          <w:tab/>
        </w:r>
        <w:r w:rsidRPr="00E54537">
          <w:rPr>
            <w:rStyle w:val="Hyperlink"/>
            <w:noProof/>
          </w:rPr>
          <w:t xml:space="preserve">The UE indicates the onboarding request in a new “onboarding request” field in the </w:t>
        </w:r>
        <w:r w:rsidRPr="00E54537">
          <w:rPr>
            <w:rStyle w:val="Hyperlink"/>
            <w:i/>
            <w:iCs/>
            <w:noProof/>
          </w:rPr>
          <w:t>RRCSetupComplete</w:t>
        </w:r>
        <w:r w:rsidRPr="00E54537">
          <w:rPr>
            <w:rStyle w:val="Hyperlink"/>
            <w:noProof/>
          </w:rPr>
          <w:t xml:space="preserve"> message (msg5).</w:t>
        </w:r>
      </w:hyperlink>
    </w:p>
    <w:p w14:paraId="28C81F6A" w14:textId="403CA816" w:rsidR="009D5314" w:rsidRDefault="009D531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205342" w:history="1">
        <w:r w:rsidRPr="00E54537">
          <w:rPr>
            <w:rStyle w:val="Hyperlink"/>
            <w:noProof/>
          </w:rPr>
          <w:t>Proposal 8</w:t>
        </w:r>
        <w:r>
          <w:rPr>
            <w:rFonts w:asciiTheme="minorHAnsi" w:eastAsiaTheme="minorEastAsia" w:hAnsiTheme="minorHAnsi" w:cstheme="minorBidi"/>
            <w:b w:val="0"/>
            <w:noProof/>
            <w:sz w:val="22"/>
            <w:szCs w:val="22"/>
            <w:lang w:val="en-US" w:eastAsia="en-US"/>
          </w:rPr>
          <w:tab/>
        </w:r>
        <w:r w:rsidRPr="00E54537">
          <w:rPr>
            <w:rStyle w:val="Hyperlink"/>
            <w:noProof/>
          </w:rPr>
          <w:t>There is no need to introduce an onboarding request indication in RRC messages for UEs in RRC_INACTIVE.</w:t>
        </w:r>
      </w:hyperlink>
    </w:p>
    <w:p w14:paraId="7E699CF7" w14:textId="2069DFE1" w:rsidR="00507E7A" w:rsidRPr="00CE0424" w:rsidRDefault="00507E7A" w:rsidP="00507E7A">
      <w:pPr>
        <w:pStyle w:val="BodyText"/>
        <w:rPr>
          <w:b/>
          <w:bCs/>
        </w:rPr>
      </w:pPr>
      <w:r>
        <w:rPr>
          <w:b/>
          <w:bCs/>
          <w:lang w:val="en-US"/>
        </w:rPr>
        <w:fldChar w:fldCharType="end"/>
      </w:r>
    </w:p>
    <w:p w14:paraId="4A413E8E" w14:textId="6BED78F4" w:rsidR="00507E7A" w:rsidRPr="00CE0424" w:rsidRDefault="00E77617" w:rsidP="00507E7A">
      <w:pPr>
        <w:pStyle w:val="Heading1"/>
      </w:pPr>
      <w:r>
        <w:t>4</w:t>
      </w:r>
      <w:r>
        <w:tab/>
      </w:r>
      <w:r w:rsidR="00507E7A" w:rsidRPr="00CE0424">
        <w:t>References</w:t>
      </w:r>
    </w:p>
    <w:bookmarkStart w:id="47" w:name="_Ref60648874"/>
    <w:p w14:paraId="400DE39C" w14:textId="7E1BE0AD" w:rsidR="00501B2E" w:rsidRDefault="004D0D6F" w:rsidP="00DA3DD9">
      <w:pPr>
        <w:pStyle w:val="Reference"/>
        <w:rPr>
          <w:rStyle w:val="BodyTextChar"/>
        </w:rPr>
      </w:pPr>
      <w:r>
        <w:fldChar w:fldCharType="begin"/>
      </w:r>
      <w:r>
        <w:instrText xml:space="preserve"> HYPERLINK "http://www.3gpp.org/ftp/tsg_ran/WG2_RL2//TSGR2_113-e/Docs//R2-2102489.zip" </w:instrText>
      </w:r>
      <w:r>
        <w:fldChar w:fldCharType="separate"/>
      </w:r>
      <w:r w:rsidR="00501B2E" w:rsidRPr="00DF1FEF">
        <w:rPr>
          <w:rStyle w:val="Hyperlink"/>
        </w:rPr>
        <w:t>R2-2102489</w:t>
      </w:r>
      <w:r>
        <w:rPr>
          <w:rStyle w:val="Hyperlink"/>
        </w:rPr>
        <w:fldChar w:fldCharType="end"/>
      </w:r>
      <w:r w:rsidR="00501B2E" w:rsidRPr="00501B2E">
        <w:rPr>
          <w:rStyle w:val="BodyTextChar"/>
        </w:rPr>
        <w:t xml:space="preserve">, </w:t>
      </w:r>
      <w:r w:rsidR="008F703E" w:rsidRPr="008F703E">
        <w:rPr>
          <w:rStyle w:val="BodyTextChar"/>
        </w:rPr>
        <w:t xml:space="preserve">“Clarification request for </w:t>
      </w:r>
      <w:proofErr w:type="spellStart"/>
      <w:r w:rsidR="008F703E" w:rsidRPr="008F703E">
        <w:rPr>
          <w:rStyle w:val="BodyTextChar"/>
        </w:rPr>
        <w:t>eNPN</w:t>
      </w:r>
      <w:proofErr w:type="spellEnd"/>
      <w:r w:rsidR="008F703E" w:rsidRPr="008F703E">
        <w:rPr>
          <w:rStyle w:val="BodyTextChar"/>
        </w:rPr>
        <w:t xml:space="preserve"> features”, RAN2, RAN2#113e, 2021-02</w:t>
      </w:r>
    </w:p>
    <w:bookmarkStart w:id="48" w:name="_Ref68184775"/>
    <w:p w14:paraId="0E87567F" w14:textId="5A94E12F" w:rsidR="0043688E" w:rsidRDefault="0043688E">
      <w:pPr>
        <w:pStyle w:val="Reference"/>
      </w:pPr>
      <w:r>
        <w:fldChar w:fldCharType="begin"/>
      </w:r>
      <w:r>
        <w:instrText xml:space="preserve"> HYPERLINK "https://www.3gpp.org/ftp/tsg_sa/WG2_Arch/TSGS2_143e_Electronic/Docs/S2-2101076.zip" </w:instrText>
      </w:r>
      <w:r>
        <w:fldChar w:fldCharType="separate"/>
      </w:r>
      <w:r w:rsidRPr="0011645C">
        <w:rPr>
          <w:rStyle w:val="Hyperlink"/>
          <w:rFonts w:eastAsiaTheme="minorHAnsi"/>
          <w:lang w:val="en-US"/>
        </w:rPr>
        <w:t>S2-2101076</w:t>
      </w:r>
      <w:r>
        <w:rPr>
          <w:rStyle w:val="Hyperlink"/>
          <w:rFonts w:eastAsiaTheme="minorHAnsi"/>
          <w:lang w:val="en-US"/>
        </w:rPr>
        <w:fldChar w:fldCharType="end"/>
      </w:r>
      <w:r w:rsidRPr="00501B2E">
        <w:rPr>
          <w:rStyle w:val="BodyTextChar"/>
          <w:rFonts w:eastAsiaTheme="minorHAnsi"/>
        </w:rPr>
        <w:t xml:space="preserve">, </w:t>
      </w:r>
      <w:r>
        <w:rPr>
          <w:rStyle w:val="BodyTextChar"/>
        </w:rPr>
        <w:t>“</w:t>
      </w:r>
      <w:r w:rsidRPr="00FE5A62">
        <w:rPr>
          <w:rStyle w:val="BodyTextChar"/>
        </w:rPr>
        <w:t xml:space="preserve">Reply LS on clarification request for </w:t>
      </w:r>
      <w:proofErr w:type="spellStart"/>
      <w:r w:rsidRPr="00FE5A62">
        <w:rPr>
          <w:rStyle w:val="BodyTextChar"/>
        </w:rPr>
        <w:t>eNPN</w:t>
      </w:r>
      <w:proofErr w:type="spellEnd"/>
      <w:r w:rsidRPr="00FE5A62">
        <w:rPr>
          <w:rStyle w:val="BodyTextChar"/>
        </w:rPr>
        <w:t xml:space="preserve"> features</w:t>
      </w:r>
      <w:r>
        <w:rPr>
          <w:rStyle w:val="BodyTextChar"/>
        </w:rPr>
        <w:t xml:space="preserve">”, SA2, </w:t>
      </w:r>
      <w:r>
        <w:t>SA2</w:t>
      </w:r>
      <w:r w:rsidRPr="00A07F8A">
        <w:t>#143e</w:t>
      </w:r>
      <w:r>
        <w:t>, 2021-03</w:t>
      </w:r>
      <w:bookmarkEnd w:id="48"/>
    </w:p>
    <w:bookmarkStart w:id="49" w:name="_Ref68120215"/>
    <w:p w14:paraId="3D41C458" w14:textId="494181D0" w:rsidR="00501B2E" w:rsidRDefault="004D0D6F" w:rsidP="00DA3DD9">
      <w:pPr>
        <w:pStyle w:val="Reference"/>
      </w:pPr>
      <w:r>
        <w:fldChar w:fldCharType="begin"/>
      </w:r>
      <w:r>
        <w:instrText xml:space="preserve"> HYPERLINK "http://www.3gpp.org/ftp/tsg_ran/WG2_RL2//TSGR2_113-e/Docs//R2-2102363.zip" </w:instrText>
      </w:r>
      <w:r>
        <w:fldChar w:fldCharType="separate"/>
      </w:r>
      <w:r w:rsidR="00501B2E" w:rsidRPr="0097180E">
        <w:rPr>
          <w:rStyle w:val="Hyperlink"/>
        </w:rPr>
        <w:t>R2-210</w:t>
      </w:r>
      <w:r w:rsidR="00501B2E" w:rsidRPr="00CD7E6F">
        <w:rPr>
          <w:rStyle w:val="Hyperlink"/>
        </w:rPr>
        <w:t>2363</w:t>
      </w:r>
      <w:r>
        <w:rPr>
          <w:rStyle w:val="Hyperlink"/>
        </w:rPr>
        <w:fldChar w:fldCharType="end"/>
      </w:r>
      <w:r w:rsidR="00501B2E" w:rsidRPr="00501B2E">
        <w:rPr>
          <w:rStyle w:val="BodyTextChar"/>
        </w:rPr>
        <w:t xml:space="preserve">, </w:t>
      </w:r>
      <w:r w:rsidR="001F02EF">
        <w:rPr>
          <w:rStyle w:val="BodyTextChar"/>
        </w:rPr>
        <w:t>“</w:t>
      </w:r>
      <w:r w:rsidR="001F02EF" w:rsidRPr="001F02EF">
        <w:rPr>
          <w:rStyle w:val="BodyTextChar"/>
        </w:rPr>
        <w:t>Summary of [AT113-e][</w:t>
      </w:r>
      <w:proofErr w:type="gramStart"/>
      <w:r w:rsidR="001F02EF" w:rsidRPr="001F02EF">
        <w:rPr>
          <w:rStyle w:val="BodyTextChar"/>
        </w:rPr>
        <w:t>032][</w:t>
      </w:r>
      <w:proofErr w:type="spellStart"/>
      <w:proofErr w:type="gramEnd"/>
      <w:r w:rsidR="001F02EF" w:rsidRPr="001F02EF">
        <w:rPr>
          <w:rStyle w:val="BodyTextChar"/>
        </w:rPr>
        <w:t>eNPN</w:t>
      </w:r>
      <w:proofErr w:type="spellEnd"/>
      <w:r w:rsidR="001F02EF" w:rsidRPr="001F02EF">
        <w:rPr>
          <w:rStyle w:val="BodyTextChar"/>
        </w:rPr>
        <w:t>] UE onboarding and provisioning for NPN</w:t>
      </w:r>
      <w:r w:rsidR="001F02EF">
        <w:rPr>
          <w:rStyle w:val="BodyTextChar"/>
        </w:rPr>
        <w:t xml:space="preserve">”, </w:t>
      </w:r>
      <w:r w:rsidR="00943986">
        <w:rPr>
          <w:rStyle w:val="BodyTextChar"/>
        </w:rPr>
        <w:t xml:space="preserve">Ericsson, </w:t>
      </w:r>
      <w:r w:rsidR="00943986" w:rsidRPr="00943986">
        <w:rPr>
          <w:rStyle w:val="BodyTextChar"/>
        </w:rPr>
        <w:t>RAN2#113e, 2021-02</w:t>
      </w:r>
      <w:bookmarkEnd w:id="49"/>
    </w:p>
    <w:bookmarkStart w:id="50" w:name="_Ref68008757"/>
    <w:p w14:paraId="33148275" w14:textId="51A49C3E" w:rsidR="00501B2E" w:rsidRDefault="003048BC" w:rsidP="00640E0D">
      <w:pPr>
        <w:pStyle w:val="Reference"/>
      </w:pPr>
      <w:r>
        <w:fldChar w:fldCharType="begin"/>
      </w:r>
      <w:r>
        <w:instrText xml:space="preserve"> HYPERLINK "http://www.3gpp.org/ftp/tsg_ran/WG2_RL2//TSGR2_113-e/Docs//R2-2100491.zip" </w:instrText>
      </w:r>
      <w:r>
        <w:fldChar w:fldCharType="separate"/>
      </w:r>
      <w:r w:rsidR="00501B2E" w:rsidRPr="00F0009B">
        <w:rPr>
          <w:rStyle w:val="Hyperlink"/>
        </w:rPr>
        <w:t>R2-210049</w:t>
      </w:r>
      <w:r w:rsidR="00501B2E" w:rsidRPr="00CD7E6F">
        <w:rPr>
          <w:rStyle w:val="Hyperlink"/>
        </w:rPr>
        <w:t>1</w:t>
      </w:r>
      <w:r>
        <w:rPr>
          <w:rStyle w:val="Hyperlink"/>
        </w:rPr>
        <w:fldChar w:fldCharType="end"/>
      </w:r>
      <w:r w:rsidR="00501B2E" w:rsidRPr="00501B2E">
        <w:rPr>
          <w:rStyle w:val="BodyTextChar"/>
        </w:rPr>
        <w:t xml:space="preserve">, </w:t>
      </w:r>
      <w:r w:rsidR="00640E0D">
        <w:rPr>
          <w:rStyle w:val="BodyTextChar"/>
        </w:rPr>
        <w:t xml:space="preserve">“UE onboarding”, Ericsson, </w:t>
      </w:r>
      <w:r w:rsidR="00640E0D" w:rsidRPr="00943986">
        <w:rPr>
          <w:rStyle w:val="BodyTextChar"/>
        </w:rPr>
        <w:t>RAN2#113e, 2021-02</w:t>
      </w:r>
      <w:bookmarkEnd w:id="50"/>
    </w:p>
    <w:p w14:paraId="7C29C4BB" w14:textId="1D7CEDA0" w:rsidR="00DE729D" w:rsidRDefault="00507E7A" w:rsidP="00DA3DD9">
      <w:pPr>
        <w:pStyle w:val="Reference"/>
      </w:pPr>
      <w:bookmarkStart w:id="51" w:name="_Ref68005697"/>
      <w:r w:rsidRPr="00DA3DD9">
        <w:t xml:space="preserve">TR 23.700-07, </w:t>
      </w:r>
      <w:r w:rsidR="00EF4BF9">
        <w:t>“</w:t>
      </w:r>
      <w:r w:rsidRPr="00DA3DD9">
        <w:t>Study on enhanced support of non-public networks</w:t>
      </w:r>
      <w:r w:rsidR="00EF4BF9">
        <w:t>”</w:t>
      </w:r>
      <w:r w:rsidRPr="00DA3DD9">
        <w:t xml:space="preserve">, TSG SA, </w:t>
      </w:r>
      <w:r w:rsidRPr="00085E85">
        <w:t>V</w:t>
      </w:r>
      <w:r w:rsidR="00856DC9">
        <w:t>17</w:t>
      </w:r>
      <w:r w:rsidRPr="00085E85">
        <w:t>.</w:t>
      </w:r>
      <w:r w:rsidR="006D7E35" w:rsidRPr="00085E85">
        <w:t>0</w:t>
      </w:r>
      <w:r w:rsidRPr="00085E85">
        <w:t>.0, 202</w:t>
      </w:r>
      <w:r w:rsidR="006D7E35" w:rsidRPr="00085E85">
        <w:t>1</w:t>
      </w:r>
      <w:r w:rsidRPr="00085E85">
        <w:t>-</w:t>
      </w:r>
      <w:bookmarkStart w:id="52" w:name="_Ref60663041"/>
      <w:bookmarkEnd w:id="46"/>
      <w:bookmarkEnd w:id="47"/>
      <w:bookmarkEnd w:id="52"/>
      <w:r w:rsidR="006D7E35" w:rsidRPr="00085E85">
        <w:t>03</w:t>
      </w:r>
      <w:bookmarkEnd w:id="51"/>
    </w:p>
    <w:p w14:paraId="27980324" w14:textId="2E584F83" w:rsidR="00EF4BF9" w:rsidRDefault="00EF4BF9" w:rsidP="00DA3DD9">
      <w:pPr>
        <w:pStyle w:val="Reference"/>
      </w:pPr>
      <w:bookmarkStart w:id="53" w:name="_Ref60733953"/>
      <w:r>
        <w:t>TS 22.261, “</w:t>
      </w:r>
      <w:r w:rsidRPr="00736B3F">
        <w:t xml:space="preserve">Service requirements for </w:t>
      </w:r>
      <w:r>
        <w:t xml:space="preserve">the 5G system; Stage 1”, TSG SA, </w:t>
      </w:r>
      <w:bookmarkEnd w:id="53"/>
      <w:r w:rsidRPr="00736B3F">
        <w:t>V</w:t>
      </w:r>
      <w:r>
        <w:t>1</w:t>
      </w:r>
      <w:r w:rsidR="00C20C30">
        <w:t>8</w:t>
      </w:r>
      <w:r w:rsidRPr="00736B3F">
        <w:t>.</w:t>
      </w:r>
      <w:r w:rsidR="002E48EE">
        <w:t>1</w:t>
      </w:r>
      <w:r w:rsidRPr="00736B3F">
        <w:t>.</w:t>
      </w:r>
      <w:r w:rsidR="002E48EE">
        <w:t>1</w:t>
      </w:r>
      <w:r>
        <w:t xml:space="preserve">, </w:t>
      </w:r>
      <w:r w:rsidR="002E48EE">
        <w:t>2021</w:t>
      </w:r>
      <w:r>
        <w:t>-0</w:t>
      </w:r>
      <w:r w:rsidR="002E48EE">
        <w:t>1</w:t>
      </w:r>
    </w:p>
    <w:p w14:paraId="2271911E" w14:textId="4D48557B" w:rsidR="00CC6CE5" w:rsidRDefault="00CC6CE5" w:rsidP="00DA3DD9">
      <w:pPr>
        <w:pStyle w:val="Reference"/>
      </w:pPr>
      <w:r>
        <w:t>TS 38.304</w:t>
      </w:r>
      <w:r w:rsidR="00726A56">
        <w:t>, “</w:t>
      </w:r>
      <w:r w:rsidR="00726A56" w:rsidRPr="00726A56">
        <w:t>User Equipment (UE) procedures in idle mode and in RRC Inactive state</w:t>
      </w:r>
      <w:r w:rsidR="00726A56">
        <w:t>”, TSG RA</w:t>
      </w:r>
      <w:r w:rsidR="003924E0">
        <w:t>N, V16.</w:t>
      </w:r>
      <w:r w:rsidR="00B811B7">
        <w:t>4</w:t>
      </w:r>
      <w:r w:rsidR="003924E0">
        <w:t>.0, 2021-</w:t>
      </w:r>
      <w:r w:rsidR="00B811B7">
        <w:t>03</w:t>
      </w:r>
    </w:p>
    <w:p w14:paraId="0A76266C" w14:textId="77777777" w:rsidR="00AA1827" w:rsidRPr="00521FF5" w:rsidRDefault="00AA1827" w:rsidP="00AA1827">
      <w:pPr>
        <w:pStyle w:val="Reference"/>
      </w:pPr>
      <w:bookmarkStart w:id="54" w:name="_Ref68110808"/>
      <w:r>
        <w:t xml:space="preserve">TS 23.501, “System architecture for the 5G System (5GS); Stage 2”, V17.0.0, </w:t>
      </w:r>
      <w:r w:rsidRPr="0061375B">
        <w:t>2021-03</w:t>
      </w:r>
      <w:bookmarkEnd w:id="54"/>
    </w:p>
    <w:p w14:paraId="5ED5273A" w14:textId="77777777" w:rsidR="00CC6CE5" w:rsidRDefault="00CC6CE5" w:rsidP="00947333">
      <w:pPr>
        <w:pStyle w:val="Reference"/>
        <w:numPr>
          <w:ilvl w:val="0"/>
          <w:numId w:val="0"/>
        </w:numPr>
        <w:ind w:left="567"/>
      </w:pPr>
    </w:p>
    <w:sectPr w:rsidR="00CC6CE5" w:rsidSect="00BE19A8">
      <w:headerReference w:type="even" r:id="rId26"/>
      <w:footerReference w:type="default" r:id="rId2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496E0B" w14:textId="77777777" w:rsidR="00A9390C" w:rsidRDefault="00A9390C">
      <w:r>
        <w:separator/>
      </w:r>
    </w:p>
    <w:p w14:paraId="150F8666" w14:textId="77777777" w:rsidR="00A9390C" w:rsidRDefault="00A9390C"/>
  </w:endnote>
  <w:endnote w:type="continuationSeparator" w:id="0">
    <w:p w14:paraId="146A79BD" w14:textId="77777777" w:rsidR="00A9390C" w:rsidRDefault="00A9390C">
      <w:r>
        <w:continuationSeparator/>
      </w:r>
    </w:p>
    <w:p w14:paraId="53CCF597" w14:textId="77777777" w:rsidR="00A9390C" w:rsidRDefault="00A9390C"/>
  </w:endnote>
  <w:endnote w:type="continuationNotice" w:id="1">
    <w:p w14:paraId="24F0F672" w14:textId="77777777" w:rsidR="00A9390C" w:rsidRDefault="00A939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Print"/>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197BC" w14:textId="77777777" w:rsidR="00A9390C" w:rsidRDefault="00A9390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6DEF92" w14:textId="77777777" w:rsidR="00A9390C" w:rsidRDefault="00A9390C">
      <w:r>
        <w:separator/>
      </w:r>
    </w:p>
    <w:p w14:paraId="608C7D8B" w14:textId="77777777" w:rsidR="00A9390C" w:rsidRDefault="00A9390C"/>
  </w:footnote>
  <w:footnote w:type="continuationSeparator" w:id="0">
    <w:p w14:paraId="444A5BAB" w14:textId="77777777" w:rsidR="00A9390C" w:rsidRDefault="00A9390C">
      <w:r>
        <w:continuationSeparator/>
      </w:r>
    </w:p>
    <w:p w14:paraId="73AB7939" w14:textId="77777777" w:rsidR="00A9390C" w:rsidRDefault="00A9390C"/>
  </w:footnote>
  <w:footnote w:type="continuationNotice" w:id="1">
    <w:p w14:paraId="5367D6FB" w14:textId="77777777" w:rsidR="00A9390C" w:rsidRDefault="00A939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BC8D2" w14:textId="77777777" w:rsidR="00A9390C" w:rsidRDefault="00A9390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E10C548"/>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84A0EFE"/>
    <w:lvl w:ilvl="0" w:tplc="F1308076">
      <w:start w:val="1"/>
      <w:numFmt w:val="decimal"/>
      <w:lvlText w:val="%1."/>
      <w:lvlJc w:val="left"/>
      <w:pPr>
        <w:tabs>
          <w:tab w:val="num" w:pos="1209"/>
        </w:tabs>
        <w:ind w:left="1209" w:hanging="360"/>
      </w:pPr>
    </w:lvl>
    <w:lvl w:ilvl="1" w:tplc="A7A6F436">
      <w:numFmt w:val="decimal"/>
      <w:lvlText w:val=""/>
      <w:lvlJc w:val="left"/>
    </w:lvl>
    <w:lvl w:ilvl="2" w:tplc="46189846">
      <w:numFmt w:val="decimal"/>
      <w:lvlText w:val=""/>
      <w:lvlJc w:val="left"/>
    </w:lvl>
    <w:lvl w:ilvl="3" w:tplc="62EEAE66">
      <w:numFmt w:val="decimal"/>
      <w:lvlText w:val=""/>
      <w:lvlJc w:val="left"/>
    </w:lvl>
    <w:lvl w:ilvl="4" w:tplc="FCE8D49E">
      <w:numFmt w:val="decimal"/>
      <w:lvlText w:val=""/>
      <w:lvlJc w:val="left"/>
    </w:lvl>
    <w:lvl w:ilvl="5" w:tplc="2F60DC3C">
      <w:numFmt w:val="decimal"/>
      <w:lvlText w:val=""/>
      <w:lvlJc w:val="left"/>
    </w:lvl>
    <w:lvl w:ilvl="6" w:tplc="9C32BDC0">
      <w:numFmt w:val="decimal"/>
      <w:lvlText w:val=""/>
      <w:lvlJc w:val="left"/>
    </w:lvl>
    <w:lvl w:ilvl="7" w:tplc="EBC8EE34">
      <w:numFmt w:val="decimal"/>
      <w:lvlText w:val=""/>
      <w:lvlJc w:val="left"/>
    </w:lvl>
    <w:lvl w:ilvl="8" w:tplc="D766FC84">
      <w:numFmt w:val="decimal"/>
      <w:lvlText w:val=""/>
      <w:lvlJc w:val="left"/>
    </w:lvl>
  </w:abstractNum>
  <w:abstractNum w:abstractNumId="2" w15:restartNumberingAfterBreak="0">
    <w:nsid w:val="FFFFFF7E"/>
    <w:multiLevelType w:val="hybridMultilevel"/>
    <w:tmpl w:val="8D74240A"/>
    <w:lvl w:ilvl="0" w:tplc="F716B65A">
      <w:start w:val="1"/>
      <w:numFmt w:val="lowerRoman"/>
      <w:pStyle w:val="ListNumber3"/>
      <w:lvlText w:val="%1."/>
      <w:lvlJc w:val="right"/>
      <w:pPr>
        <w:ind w:left="926" w:hanging="360"/>
      </w:pPr>
    </w:lvl>
    <w:lvl w:ilvl="1" w:tplc="0DBC3D70">
      <w:numFmt w:val="decimal"/>
      <w:lvlText w:val=""/>
      <w:lvlJc w:val="left"/>
    </w:lvl>
    <w:lvl w:ilvl="2" w:tplc="54907A10">
      <w:numFmt w:val="decimal"/>
      <w:lvlText w:val=""/>
      <w:lvlJc w:val="left"/>
    </w:lvl>
    <w:lvl w:ilvl="3" w:tplc="4A1A5F9A">
      <w:numFmt w:val="decimal"/>
      <w:lvlText w:val=""/>
      <w:lvlJc w:val="left"/>
    </w:lvl>
    <w:lvl w:ilvl="4" w:tplc="FFDADACE">
      <w:numFmt w:val="decimal"/>
      <w:lvlText w:val=""/>
      <w:lvlJc w:val="left"/>
    </w:lvl>
    <w:lvl w:ilvl="5" w:tplc="A84E2FC0">
      <w:numFmt w:val="decimal"/>
      <w:lvlText w:val=""/>
      <w:lvlJc w:val="left"/>
    </w:lvl>
    <w:lvl w:ilvl="6" w:tplc="3A24C596">
      <w:numFmt w:val="decimal"/>
      <w:lvlText w:val=""/>
      <w:lvlJc w:val="left"/>
    </w:lvl>
    <w:lvl w:ilvl="7" w:tplc="8A60F1EA">
      <w:numFmt w:val="decimal"/>
      <w:lvlText w:val=""/>
      <w:lvlJc w:val="left"/>
    </w:lvl>
    <w:lvl w:ilvl="8" w:tplc="3DF2CBE4">
      <w:numFmt w:val="decimal"/>
      <w:lvlText w:val=""/>
      <w:lvlJc w:val="left"/>
    </w:lvl>
  </w:abstractNum>
  <w:abstractNum w:abstractNumId="3" w15:restartNumberingAfterBreak="0">
    <w:nsid w:val="00992713"/>
    <w:multiLevelType w:val="hybridMultilevel"/>
    <w:tmpl w:val="5CCEB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E873A7"/>
    <w:multiLevelType w:val="hybridMultilevel"/>
    <w:tmpl w:val="2A16E9C2"/>
    <w:lvl w:ilvl="0" w:tplc="BABA0A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8CB0455"/>
    <w:multiLevelType w:val="hybridMultilevel"/>
    <w:tmpl w:val="E4B21E1E"/>
    <w:lvl w:ilvl="0" w:tplc="89CE057C">
      <w:numFmt w:val="bullet"/>
      <w:lvlText w:val="-"/>
      <w:lvlJc w:val="left"/>
      <w:pPr>
        <w:ind w:left="1979" w:hanging="360"/>
      </w:pPr>
      <w:rPr>
        <w:rFonts w:ascii="Arial" w:eastAsia="SimSun" w:hAnsi="Arial" w:cs="Arial" w:hint="default"/>
      </w:rPr>
    </w:lvl>
    <w:lvl w:ilvl="1" w:tplc="10000003" w:tentative="1">
      <w:start w:val="1"/>
      <w:numFmt w:val="bullet"/>
      <w:lvlText w:val="o"/>
      <w:lvlJc w:val="left"/>
      <w:pPr>
        <w:ind w:left="2699" w:hanging="360"/>
      </w:pPr>
      <w:rPr>
        <w:rFonts w:ascii="Courier New" w:hAnsi="Courier New" w:cs="Courier New" w:hint="default"/>
      </w:rPr>
    </w:lvl>
    <w:lvl w:ilvl="2" w:tplc="10000005" w:tentative="1">
      <w:start w:val="1"/>
      <w:numFmt w:val="bullet"/>
      <w:lvlText w:val=""/>
      <w:lvlJc w:val="left"/>
      <w:pPr>
        <w:ind w:left="3419" w:hanging="360"/>
      </w:pPr>
      <w:rPr>
        <w:rFonts w:ascii="Wingdings" w:hAnsi="Wingdings" w:hint="default"/>
      </w:rPr>
    </w:lvl>
    <w:lvl w:ilvl="3" w:tplc="10000001" w:tentative="1">
      <w:start w:val="1"/>
      <w:numFmt w:val="bullet"/>
      <w:lvlText w:val=""/>
      <w:lvlJc w:val="left"/>
      <w:pPr>
        <w:ind w:left="4139" w:hanging="360"/>
      </w:pPr>
      <w:rPr>
        <w:rFonts w:ascii="Symbol" w:hAnsi="Symbol" w:hint="default"/>
      </w:rPr>
    </w:lvl>
    <w:lvl w:ilvl="4" w:tplc="10000003" w:tentative="1">
      <w:start w:val="1"/>
      <w:numFmt w:val="bullet"/>
      <w:lvlText w:val="o"/>
      <w:lvlJc w:val="left"/>
      <w:pPr>
        <w:ind w:left="4859" w:hanging="360"/>
      </w:pPr>
      <w:rPr>
        <w:rFonts w:ascii="Courier New" w:hAnsi="Courier New" w:cs="Courier New" w:hint="default"/>
      </w:rPr>
    </w:lvl>
    <w:lvl w:ilvl="5" w:tplc="10000005" w:tentative="1">
      <w:start w:val="1"/>
      <w:numFmt w:val="bullet"/>
      <w:lvlText w:val=""/>
      <w:lvlJc w:val="left"/>
      <w:pPr>
        <w:ind w:left="5579" w:hanging="360"/>
      </w:pPr>
      <w:rPr>
        <w:rFonts w:ascii="Wingdings" w:hAnsi="Wingdings" w:hint="default"/>
      </w:rPr>
    </w:lvl>
    <w:lvl w:ilvl="6" w:tplc="10000001" w:tentative="1">
      <w:start w:val="1"/>
      <w:numFmt w:val="bullet"/>
      <w:lvlText w:val=""/>
      <w:lvlJc w:val="left"/>
      <w:pPr>
        <w:ind w:left="6299" w:hanging="360"/>
      </w:pPr>
      <w:rPr>
        <w:rFonts w:ascii="Symbol" w:hAnsi="Symbol" w:hint="default"/>
      </w:rPr>
    </w:lvl>
    <w:lvl w:ilvl="7" w:tplc="10000003" w:tentative="1">
      <w:start w:val="1"/>
      <w:numFmt w:val="bullet"/>
      <w:lvlText w:val="o"/>
      <w:lvlJc w:val="left"/>
      <w:pPr>
        <w:ind w:left="7019" w:hanging="360"/>
      </w:pPr>
      <w:rPr>
        <w:rFonts w:ascii="Courier New" w:hAnsi="Courier New" w:cs="Courier New" w:hint="default"/>
      </w:rPr>
    </w:lvl>
    <w:lvl w:ilvl="8" w:tplc="10000005" w:tentative="1">
      <w:start w:val="1"/>
      <w:numFmt w:val="bullet"/>
      <w:lvlText w:val=""/>
      <w:lvlJc w:val="left"/>
      <w:pPr>
        <w:ind w:left="7739" w:hanging="360"/>
      </w:pPr>
      <w:rPr>
        <w:rFonts w:ascii="Wingdings" w:hAnsi="Wingdings" w:hint="default"/>
      </w:rPr>
    </w:lvl>
  </w:abstractNum>
  <w:abstractNum w:abstractNumId="7" w15:restartNumberingAfterBreak="0">
    <w:nsid w:val="0A2C69B8"/>
    <w:multiLevelType w:val="hybridMultilevel"/>
    <w:tmpl w:val="C780F69C"/>
    <w:lvl w:ilvl="0" w:tplc="7A4E69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900AAD"/>
    <w:multiLevelType w:val="hybridMultilevel"/>
    <w:tmpl w:val="7918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26637A"/>
    <w:multiLevelType w:val="hybridMultilevel"/>
    <w:tmpl w:val="39D29592"/>
    <w:lvl w:ilvl="0" w:tplc="5CBCFA8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694DB0"/>
    <w:multiLevelType w:val="hybridMultilevel"/>
    <w:tmpl w:val="712C3930"/>
    <w:lvl w:ilvl="0" w:tplc="F0FA64B2">
      <w:start w:val="2020"/>
      <w:numFmt w:val="bullet"/>
      <w:lvlText w:val=""/>
      <w:lvlJc w:val="left"/>
      <w:pPr>
        <w:ind w:left="1140" w:hanging="360"/>
      </w:pPr>
      <w:rPr>
        <w:rFonts w:ascii="Wingdings" w:eastAsiaTheme="minorHAnsi" w:hAnsi="Wingdings" w:cstheme="minorBidi" w:hint="default"/>
      </w:rPr>
    </w:lvl>
    <w:lvl w:ilvl="1" w:tplc="10000003">
      <w:start w:val="1"/>
      <w:numFmt w:val="bullet"/>
      <w:lvlText w:val="o"/>
      <w:lvlJc w:val="left"/>
      <w:pPr>
        <w:ind w:left="1860" w:hanging="360"/>
      </w:pPr>
      <w:rPr>
        <w:rFonts w:ascii="Courier New" w:hAnsi="Courier New" w:cs="Courier New" w:hint="default"/>
      </w:rPr>
    </w:lvl>
    <w:lvl w:ilvl="2" w:tplc="10000005" w:tentative="1">
      <w:start w:val="1"/>
      <w:numFmt w:val="bullet"/>
      <w:lvlText w:val=""/>
      <w:lvlJc w:val="left"/>
      <w:pPr>
        <w:ind w:left="2580" w:hanging="360"/>
      </w:pPr>
      <w:rPr>
        <w:rFonts w:ascii="Wingdings" w:hAnsi="Wingdings" w:hint="default"/>
      </w:rPr>
    </w:lvl>
    <w:lvl w:ilvl="3" w:tplc="10000001" w:tentative="1">
      <w:start w:val="1"/>
      <w:numFmt w:val="bullet"/>
      <w:lvlText w:val=""/>
      <w:lvlJc w:val="left"/>
      <w:pPr>
        <w:ind w:left="3300" w:hanging="360"/>
      </w:pPr>
      <w:rPr>
        <w:rFonts w:ascii="Symbol" w:hAnsi="Symbol" w:hint="default"/>
      </w:rPr>
    </w:lvl>
    <w:lvl w:ilvl="4" w:tplc="10000003" w:tentative="1">
      <w:start w:val="1"/>
      <w:numFmt w:val="bullet"/>
      <w:lvlText w:val="o"/>
      <w:lvlJc w:val="left"/>
      <w:pPr>
        <w:ind w:left="4020" w:hanging="360"/>
      </w:pPr>
      <w:rPr>
        <w:rFonts w:ascii="Courier New" w:hAnsi="Courier New" w:cs="Courier New" w:hint="default"/>
      </w:rPr>
    </w:lvl>
    <w:lvl w:ilvl="5" w:tplc="10000005" w:tentative="1">
      <w:start w:val="1"/>
      <w:numFmt w:val="bullet"/>
      <w:lvlText w:val=""/>
      <w:lvlJc w:val="left"/>
      <w:pPr>
        <w:ind w:left="4740" w:hanging="360"/>
      </w:pPr>
      <w:rPr>
        <w:rFonts w:ascii="Wingdings" w:hAnsi="Wingdings" w:hint="default"/>
      </w:rPr>
    </w:lvl>
    <w:lvl w:ilvl="6" w:tplc="10000001" w:tentative="1">
      <w:start w:val="1"/>
      <w:numFmt w:val="bullet"/>
      <w:lvlText w:val=""/>
      <w:lvlJc w:val="left"/>
      <w:pPr>
        <w:ind w:left="5460" w:hanging="360"/>
      </w:pPr>
      <w:rPr>
        <w:rFonts w:ascii="Symbol" w:hAnsi="Symbol" w:hint="default"/>
      </w:rPr>
    </w:lvl>
    <w:lvl w:ilvl="7" w:tplc="10000003" w:tentative="1">
      <w:start w:val="1"/>
      <w:numFmt w:val="bullet"/>
      <w:lvlText w:val="o"/>
      <w:lvlJc w:val="left"/>
      <w:pPr>
        <w:ind w:left="6180" w:hanging="360"/>
      </w:pPr>
      <w:rPr>
        <w:rFonts w:ascii="Courier New" w:hAnsi="Courier New" w:cs="Courier New" w:hint="default"/>
      </w:rPr>
    </w:lvl>
    <w:lvl w:ilvl="8" w:tplc="10000005" w:tentative="1">
      <w:start w:val="1"/>
      <w:numFmt w:val="bullet"/>
      <w:lvlText w:val=""/>
      <w:lvlJc w:val="left"/>
      <w:pPr>
        <w:ind w:left="690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D5B16"/>
    <w:multiLevelType w:val="hybridMultilevel"/>
    <w:tmpl w:val="38604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7194AEA6"/>
    <w:lvl w:ilvl="0" w:tplc="B5B42FA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670E"/>
    <w:multiLevelType w:val="hybridMultilevel"/>
    <w:tmpl w:val="7C84708A"/>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A809B3"/>
    <w:multiLevelType w:val="hybridMultilevel"/>
    <w:tmpl w:val="C18EDBC2"/>
    <w:lvl w:ilvl="0" w:tplc="E7D09620">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EC2F79"/>
    <w:multiLevelType w:val="hybridMultilevel"/>
    <w:tmpl w:val="59208CD6"/>
    <w:lvl w:ilvl="0" w:tplc="C33A410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C4156C"/>
    <w:multiLevelType w:val="hybridMultilevel"/>
    <w:tmpl w:val="749E6D80"/>
    <w:lvl w:ilvl="0" w:tplc="3E5E258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A54AE5"/>
    <w:multiLevelType w:val="hybridMultilevel"/>
    <w:tmpl w:val="CCD4924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299CCB2A"/>
    <w:lvl w:ilvl="0" w:tplc="C50CEEA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4D67BA"/>
    <w:multiLevelType w:val="hybridMultilevel"/>
    <w:tmpl w:val="13D0997A"/>
    <w:lvl w:ilvl="0" w:tplc="BABA0A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FB355A"/>
    <w:multiLevelType w:val="hybridMultilevel"/>
    <w:tmpl w:val="08DEA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4706D5"/>
    <w:multiLevelType w:val="hybridMultilevel"/>
    <w:tmpl w:val="08EEEBDA"/>
    <w:lvl w:ilvl="0" w:tplc="17709894">
      <w:start w:val="2020"/>
      <w:numFmt w:val="bullet"/>
      <w:lvlText w:val="-"/>
      <w:lvlJc w:val="left"/>
      <w:pPr>
        <w:ind w:left="420" w:hanging="360"/>
      </w:pPr>
      <w:rPr>
        <w:rFonts w:ascii="Arial" w:eastAsia="Times New Roman" w:hAnsi="Arial" w:cs="Arial" w:hint="default"/>
      </w:rPr>
    </w:lvl>
    <w:lvl w:ilvl="1" w:tplc="10000003" w:tentative="1">
      <w:start w:val="1"/>
      <w:numFmt w:val="bullet"/>
      <w:lvlText w:val="o"/>
      <w:lvlJc w:val="left"/>
      <w:pPr>
        <w:ind w:left="1140" w:hanging="360"/>
      </w:pPr>
      <w:rPr>
        <w:rFonts w:ascii="Courier New" w:hAnsi="Courier New" w:cs="Courier New" w:hint="default"/>
      </w:rPr>
    </w:lvl>
    <w:lvl w:ilvl="2" w:tplc="10000005" w:tentative="1">
      <w:start w:val="1"/>
      <w:numFmt w:val="bullet"/>
      <w:lvlText w:val=""/>
      <w:lvlJc w:val="left"/>
      <w:pPr>
        <w:ind w:left="1860" w:hanging="360"/>
      </w:pPr>
      <w:rPr>
        <w:rFonts w:ascii="Wingdings" w:hAnsi="Wingdings" w:hint="default"/>
      </w:rPr>
    </w:lvl>
    <w:lvl w:ilvl="3" w:tplc="10000001" w:tentative="1">
      <w:start w:val="1"/>
      <w:numFmt w:val="bullet"/>
      <w:lvlText w:val=""/>
      <w:lvlJc w:val="left"/>
      <w:pPr>
        <w:ind w:left="2580" w:hanging="360"/>
      </w:pPr>
      <w:rPr>
        <w:rFonts w:ascii="Symbol" w:hAnsi="Symbol" w:hint="default"/>
      </w:rPr>
    </w:lvl>
    <w:lvl w:ilvl="4" w:tplc="10000003" w:tentative="1">
      <w:start w:val="1"/>
      <w:numFmt w:val="bullet"/>
      <w:lvlText w:val="o"/>
      <w:lvlJc w:val="left"/>
      <w:pPr>
        <w:ind w:left="3300" w:hanging="360"/>
      </w:pPr>
      <w:rPr>
        <w:rFonts w:ascii="Courier New" w:hAnsi="Courier New" w:cs="Courier New" w:hint="default"/>
      </w:rPr>
    </w:lvl>
    <w:lvl w:ilvl="5" w:tplc="10000005" w:tentative="1">
      <w:start w:val="1"/>
      <w:numFmt w:val="bullet"/>
      <w:lvlText w:val=""/>
      <w:lvlJc w:val="left"/>
      <w:pPr>
        <w:ind w:left="4020" w:hanging="360"/>
      </w:pPr>
      <w:rPr>
        <w:rFonts w:ascii="Wingdings" w:hAnsi="Wingdings" w:hint="default"/>
      </w:rPr>
    </w:lvl>
    <w:lvl w:ilvl="6" w:tplc="10000001" w:tentative="1">
      <w:start w:val="1"/>
      <w:numFmt w:val="bullet"/>
      <w:lvlText w:val=""/>
      <w:lvlJc w:val="left"/>
      <w:pPr>
        <w:ind w:left="4740" w:hanging="360"/>
      </w:pPr>
      <w:rPr>
        <w:rFonts w:ascii="Symbol" w:hAnsi="Symbol" w:hint="default"/>
      </w:rPr>
    </w:lvl>
    <w:lvl w:ilvl="7" w:tplc="10000003" w:tentative="1">
      <w:start w:val="1"/>
      <w:numFmt w:val="bullet"/>
      <w:lvlText w:val="o"/>
      <w:lvlJc w:val="left"/>
      <w:pPr>
        <w:ind w:left="5460" w:hanging="360"/>
      </w:pPr>
      <w:rPr>
        <w:rFonts w:ascii="Courier New" w:hAnsi="Courier New" w:cs="Courier New" w:hint="default"/>
      </w:rPr>
    </w:lvl>
    <w:lvl w:ilvl="8" w:tplc="10000005" w:tentative="1">
      <w:start w:val="1"/>
      <w:numFmt w:val="bullet"/>
      <w:lvlText w:val=""/>
      <w:lvlJc w:val="left"/>
      <w:pPr>
        <w:ind w:left="61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5F64D2B"/>
    <w:multiLevelType w:val="hybridMultilevel"/>
    <w:tmpl w:val="65B6685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8" w15:restartNumberingAfterBreak="0">
    <w:nsid w:val="67DF3525"/>
    <w:multiLevelType w:val="hybridMultilevel"/>
    <w:tmpl w:val="DAB88356"/>
    <w:lvl w:ilvl="0" w:tplc="7A4E69A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C01B3B"/>
    <w:multiLevelType w:val="hybridMultilevel"/>
    <w:tmpl w:val="2A16E9C2"/>
    <w:lvl w:ilvl="0" w:tplc="BABA0A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E32D4B"/>
    <w:multiLevelType w:val="hybridMultilevel"/>
    <w:tmpl w:val="A7842558"/>
    <w:lvl w:ilvl="0" w:tplc="20387980">
      <w:start w:val="1"/>
      <w:numFmt w:val="bullet"/>
      <w:lvlText w:val="-"/>
      <w:lvlJc w:val="left"/>
      <w:pPr>
        <w:ind w:left="420" w:hanging="360"/>
      </w:pPr>
      <w:rPr>
        <w:rFonts w:ascii="Calibri" w:eastAsia="Calibri" w:hAnsi="Calibri" w:cs="Calibri" w:hint="default"/>
      </w:rPr>
    </w:lvl>
    <w:lvl w:ilvl="1" w:tplc="10000003">
      <w:start w:val="1"/>
      <w:numFmt w:val="bullet"/>
      <w:lvlText w:val="o"/>
      <w:lvlJc w:val="left"/>
      <w:pPr>
        <w:ind w:left="1140" w:hanging="360"/>
      </w:pPr>
      <w:rPr>
        <w:rFonts w:ascii="Courier New" w:hAnsi="Courier New" w:cs="Courier New" w:hint="default"/>
      </w:rPr>
    </w:lvl>
    <w:lvl w:ilvl="2" w:tplc="10000005">
      <w:start w:val="1"/>
      <w:numFmt w:val="bullet"/>
      <w:lvlText w:val=""/>
      <w:lvlJc w:val="left"/>
      <w:pPr>
        <w:ind w:left="1860" w:hanging="360"/>
      </w:pPr>
      <w:rPr>
        <w:rFonts w:ascii="Wingdings" w:hAnsi="Wingdings" w:hint="default"/>
      </w:rPr>
    </w:lvl>
    <w:lvl w:ilvl="3" w:tplc="10000001">
      <w:start w:val="1"/>
      <w:numFmt w:val="bullet"/>
      <w:lvlText w:val=""/>
      <w:lvlJc w:val="left"/>
      <w:pPr>
        <w:ind w:left="2580" w:hanging="360"/>
      </w:pPr>
      <w:rPr>
        <w:rFonts w:ascii="Symbol" w:hAnsi="Symbol" w:hint="default"/>
      </w:rPr>
    </w:lvl>
    <w:lvl w:ilvl="4" w:tplc="C4C68E8C">
      <w:start w:val="2020"/>
      <w:numFmt w:val="bullet"/>
      <w:lvlText w:val="-"/>
      <w:lvlJc w:val="left"/>
      <w:pPr>
        <w:ind w:left="3300" w:hanging="360"/>
      </w:pPr>
      <w:rPr>
        <w:rFonts w:ascii="Calibri" w:eastAsiaTheme="minorHAnsi" w:hAnsi="Calibri" w:cs="Calibri" w:hint="default"/>
      </w:rPr>
    </w:lvl>
    <w:lvl w:ilvl="5" w:tplc="10000005" w:tentative="1">
      <w:start w:val="1"/>
      <w:numFmt w:val="bullet"/>
      <w:lvlText w:val=""/>
      <w:lvlJc w:val="left"/>
      <w:pPr>
        <w:ind w:left="4020" w:hanging="360"/>
      </w:pPr>
      <w:rPr>
        <w:rFonts w:ascii="Wingdings" w:hAnsi="Wingdings" w:hint="default"/>
      </w:rPr>
    </w:lvl>
    <w:lvl w:ilvl="6" w:tplc="10000001" w:tentative="1">
      <w:start w:val="1"/>
      <w:numFmt w:val="bullet"/>
      <w:lvlText w:val=""/>
      <w:lvlJc w:val="left"/>
      <w:pPr>
        <w:ind w:left="4740" w:hanging="360"/>
      </w:pPr>
      <w:rPr>
        <w:rFonts w:ascii="Symbol" w:hAnsi="Symbol" w:hint="default"/>
      </w:rPr>
    </w:lvl>
    <w:lvl w:ilvl="7" w:tplc="10000003" w:tentative="1">
      <w:start w:val="1"/>
      <w:numFmt w:val="bullet"/>
      <w:lvlText w:val="o"/>
      <w:lvlJc w:val="left"/>
      <w:pPr>
        <w:ind w:left="5460" w:hanging="360"/>
      </w:pPr>
      <w:rPr>
        <w:rFonts w:ascii="Courier New" w:hAnsi="Courier New" w:cs="Courier New" w:hint="default"/>
      </w:rPr>
    </w:lvl>
    <w:lvl w:ilvl="8" w:tplc="10000005" w:tentative="1">
      <w:start w:val="1"/>
      <w:numFmt w:val="bullet"/>
      <w:lvlText w:val=""/>
      <w:lvlJc w:val="left"/>
      <w:pPr>
        <w:ind w:left="6180" w:hanging="360"/>
      </w:pPr>
      <w:rPr>
        <w:rFonts w:ascii="Wingdings" w:hAnsi="Wingdings" w:hint="default"/>
      </w:rPr>
    </w:lvl>
  </w:abstractNum>
  <w:abstractNum w:abstractNumId="41" w15:restartNumberingAfterBreak="0">
    <w:nsid w:val="6D6F1169"/>
    <w:multiLevelType w:val="hybridMultilevel"/>
    <w:tmpl w:val="C9B6BE86"/>
    <w:lvl w:ilvl="0" w:tplc="83105B6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971B26"/>
    <w:multiLevelType w:val="multilevel"/>
    <w:tmpl w:val="6D971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2C6DA3"/>
    <w:multiLevelType w:val="hybridMultilevel"/>
    <w:tmpl w:val="ACBE7D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FE4648"/>
    <w:multiLevelType w:val="hybridMultilevel"/>
    <w:tmpl w:val="F856ADB0"/>
    <w:lvl w:ilvl="0" w:tplc="D122A23A">
      <w:start w:val="1"/>
      <w:numFmt w:val="bullet"/>
      <w:lvlText w:val="—"/>
      <w:lvlJc w:val="left"/>
      <w:pPr>
        <w:tabs>
          <w:tab w:val="num" w:pos="720"/>
        </w:tabs>
        <w:ind w:left="720" w:hanging="360"/>
      </w:pPr>
      <w:rPr>
        <w:rFonts w:ascii="Ericsson Hilda Light" w:hAnsi="Ericsson Hilda Light" w:hint="default"/>
      </w:rPr>
    </w:lvl>
    <w:lvl w:ilvl="1" w:tplc="F7261A36" w:tentative="1">
      <w:start w:val="1"/>
      <w:numFmt w:val="bullet"/>
      <w:lvlText w:val="—"/>
      <w:lvlJc w:val="left"/>
      <w:pPr>
        <w:tabs>
          <w:tab w:val="num" w:pos="1440"/>
        </w:tabs>
        <w:ind w:left="1440" w:hanging="360"/>
      </w:pPr>
      <w:rPr>
        <w:rFonts w:ascii="Ericsson Hilda Light" w:hAnsi="Ericsson Hilda Light" w:hint="default"/>
      </w:rPr>
    </w:lvl>
    <w:lvl w:ilvl="2" w:tplc="FB582C5A" w:tentative="1">
      <w:start w:val="1"/>
      <w:numFmt w:val="bullet"/>
      <w:lvlText w:val="—"/>
      <w:lvlJc w:val="left"/>
      <w:pPr>
        <w:tabs>
          <w:tab w:val="num" w:pos="2160"/>
        </w:tabs>
        <w:ind w:left="2160" w:hanging="360"/>
      </w:pPr>
      <w:rPr>
        <w:rFonts w:ascii="Ericsson Hilda Light" w:hAnsi="Ericsson Hilda Light" w:hint="default"/>
      </w:rPr>
    </w:lvl>
    <w:lvl w:ilvl="3" w:tplc="F4DE6A9C" w:tentative="1">
      <w:start w:val="1"/>
      <w:numFmt w:val="bullet"/>
      <w:lvlText w:val="—"/>
      <w:lvlJc w:val="left"/>
      <w:pPr>
        <w:tabs>
          <w:tab w:val="num" w:pos="2880"/>
        </w:tabs>
        <w:ind w:left="2880" w:hanging="360"/>
      </w:pPr>
      <w:rPr>
        <w:rFonts w:ascii="Ericsson Hilda Light" w:hAnsi="Ericsson Hilda Light" w:hint="default"/>
      </w:rPr>
    </w:lvl>
    <w:lvl w:ilvl="4" w:tplc="3BA0EEFE" w:tentative="1">
      <w:start w:val="1"/>
      <w:numFmt w:val="bullet"/>
      <w:lvlText w:val="—"/>
      <w:lvlJc w:val="left"/>
      <w:pPr>
        <w:tabs>
          <w:tab w:val="num" w:pos="3600"/>
        </w:tabs>
        <w:ind w:left="3600" w:hanging="360"/>
      </w:pPr>
      <w:rPr>
        <w:rFonts w:ascii="Ericsson Hilda Light" w:hAnsi="Ericsson Hilda Light" w:hint="default"/>
      </w:rPr>
    </w:lvl>
    <w:lvl w:ilvl="5" w:tplc="3B36E0F4" w:tentative="1">
      <w:start w:val="1"/>
      <w:numFmt w:val="bullet"/>
      <w:lvlText w:val="—"/>
      <w:lvlJc w:val="left"/>
      <w:pPr>
        <w:tabs>
          <w:tab w:val="num" w:pos="4320"/>
        </w:tabs>
        <w:ind w:left="4320" w:hanging="360"/>
      </w:pPr>
      <w:rPr>
        <w:rFonts w:ascii="Ericsson Hilda Light" w:hAnsi="Ericsson Hilda Light" w:hint="default"/>
      </w:rPr>
    </w:lvl>
    <w:lvl w:ilvl="6" w:tplc="9AE27FB6" w:tentative="1">
      <w:start w:val="1"/>
      <w:numFmt w:val="bullet"/>
      <w:lvlText w:val="—"/>
      <w:lvlJc w:val="left"/>
      <w:pPr>
        <w:tabs>
          <w:tab w:val="num" w:pos="5040"/>
        </w:tabs>
        <w:ind w:left="5040" w:hanging="360"/>
      </w:pPr>
      <w:rPr>
        <w:rFonts w:ascii="Ericsson Hilda Light" w:hAnsi="Ericsson Hilda Light" w:hint="default"/>
      </w:rPr>
    </w:lvl>
    <w:lvl w:ilvl="7" w:tplc="CDDC2640" w:tentative="1">
      <w:start w:val="1"/>
      <w:numFmt w:val="bullet"/>
      <w:lvlText w:val="—"/>
      <w:lvlJc w:val="left"/>
      <w:pPr>
        <w:tabs>
          <w:tab w:val="num" w:pos="5760"/>
        </w:tabs>
        <w:ind w:left="5760" w:hanging="360"/>
      </w:pPr>
      <w:rPr>
        <w:rFonts w:ascii="Ericsson Hilda Light" w:hAnsi="Ericsson Hilda Light" w:hint="default"/>
      </w:rPr>
    </w:lvl>
    <w:lvl w:ilvl="8" w:tplc="CFCE8914" w:tentative="1">
      <w:start w:val="1"/>
      <w:numFmt w:val="bullet"/>
      <w:lvlText w:val="—"/>
      <w:lvlJc w:val="left"/>
      <w:pPr>
        <w:tabs>
          <w:tab w:val="num" w:pos="6480"/>
        </w:tabs>
        <w:ind w:left="6480" w:hanging="360"/>
      </w:pPr>
      <w:rPr>
        <w:rFonts w:ascii="Ericsson Hilda Light" w:hAnsi="Ericsson Hilda Light"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5"/>
  </w:num>
  <w:num w:numId="2">
    <w:abstractNumId w:val="28"/>
  </w:num>
  <w:num w:numId="3">
    <w:abstractNumId w:val="20"/>
  </w:num>
  <w:num w:numId="4">
    <w:abstractNumId w:val="22"/>
  </w:num>
  <w:num w:numId="5">
    <w:abstractNumId w:val="16"/>
  </w:num>
  <w:num w:numId="6">
    <w:abstractNumId w:val="25"/>
  </w:num>
  <w:num w:numId="7">
    <w:abstractNumId w:val="33"/>
  </w:num>
  <w:num w:numId="8">
    <w:abstractNumId w:val="17"/>
  </w:num>
  <w:num w:numId="9">
    <w:abstractNumId w:val="15"/>
  </w:num>
  <w:num w:numId="10">
    <w:abstractNumId w:val="2"/>
  </w:num>
  <w:num w:numId="11">
    <w:abstractNumId w:val="1"/>
  </w:num>
  <w:num w:numId="12">
    <w:abstractNumId w:val="0"/>
  </w:num>
  <w:num w:numId="13">
    <w:abstractNumId w:val="30"/>
  </w:num>
  <w:num w:numId="14">
    <w:abstractNumId w:val="31"/>
  </w:num>
  <w:num w:numId="15">
    <w:abstractNumId w:val="24"/>
  </w:num>
  <w:num w:numId="16">
    <w:abstractNumId w:val="36"/>
  </w:num>
  <w:num w:numId="17">
    <w:abstractNumId w:val="12"/>
  </w:num>
  <w:num w:numId="18">
    <w:abstractNumId w:val="13"/>
  </w:num>
  <w:num w:numId="19">
    <w:abstractNumId w:val="8"/>
  </w:num>
  <w:num w:numId="20">
    <w:abstractNumId w:val="47"/>
  </w:num>
  <w:num w:numId="21">
    <w:abstractNumId w:val="19"/>
  </w:num>
  <w:num w:numId="22">
    <w:abstractNumId w:val="43"/>
  </w:num>
  <w:num w:numId="23">
    <w:abstractNumId w:val="35"/>
  </w:num>
  <w:num w:numId="24">
    <w:abstractNumId w:val="46"/>
  </w:num>
  <w:num w:numId="25">
    <w:abstractNumId w:val="9"/>
  </w:num>
  <w:num w:numId="26">
    <w:abstractNumId w:val="40"/>
  </w:num>
  <w:num w:numId="27">
    <w:abstractNumId w:val="14"/>
  </w:num>
  <w:num w:numId="28">
    <w:abstractNumId w:val="23"/>
  </w:num>
  <w:num w:numId="29">
    <w:abstractNumId w:val="45"/>
  </w:num>
  <w:num w:numId="30">
    <w:abstractNumId w:val="44"/>
  </w:num>
  <w:num w:numId="31">
    <w:abstractNumId w:val="34"/>
  </w:num>
  <w:num w:numId="32">
    <w:abstractNumId w:val="42"/>
  </w:num>
  <w:num w:numId="33">
    <w:abstractNumId w:val="27"/>
  </w:num>
  <w:num w:numId="34">
    <w:abstractNumId w:val="29"/>
  </w:num>
  <w:num w:numId="35">
    <w:abstractNumId w:val="10"/>
  </w:num>
  <w:num w:numId="36">
    <w:abstractNumId w:val="4"/>
  </w:num>
  <w:num w:numId="37">
    <w:abstractNumId w:val="32"/>
  </w:num>
  <w:num w:numId="38">
    <w:abstractNumId w:val="39"/>
  </w:num>
  <w:num w:numId="39">
    <w:abstractNumId w:val="26"/>
  </w:num>
  <w:num w:numId="40">
    <w:abstractNumId w:val="11"/>
  </w:num>
  <w:num w:numId="41">
    <w:abstractNumId w:val="41"/>
  </w:num>
  <w:num w:numId="42">
    <w:abstractNumId w:val="7"/>
  </w:num>
  <w:num w:numId="43">
    <w:abstractNumId w:val="18"/>
  </w:num>
  <w:num w:numId="44">
    <w:abstractNumId w:val="38"/>
  </w:num>
  <w:num w:numId="45">
    <w:abstractNumId w:val="3"/>
  </w:num>
  <w:num w:numId="46">
    <w:abstractNumId w:val="21"/>
  </w:num>
  <w:num w:numId="47">
    <w:abstractNumId w:val="6"/>
  </w:num>
  <w:num w:numId="48">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178"/>
    <w:rsid w:val="00000503"/>
    <w:rsid w:val="000005BD"/>
    <w:rsid w:val="0000067E"/>
    <w:rsid w:val="000006E1"/>
    <w:rsid w:val="000008F7"/>
    <w:rsid w:val="00000F83"/>
    <w:rsid w:val="000015D9"/>
    <w:rsid w:val="00001726"/>
    <w:rsid w:val="00001B23"/>
    <w:rsid w:val="00001B9A"/>
    <w:rsid w:val="00001F19"/>
    <w:rsid w:val="000027B6"/>
    <w:rsid w:val="00002953"/>
    <w:rsid w:val="00002A37"/>
    <w:rsid w:val="000033C1"/>
    <w:rsid w:val="000035E9"/>
    <w:rsid w:val="00003782"/>
    <w:rsid w:val="00004010"/>
    <w:rsid w:val="00004053"/>
    <w:rsid w:val="0000496F"/>
    <w:rsid w:val="0000558F"/>
    <w:rsid w:val="0000564C"/>
    <w:rsid w:val="00006446"/>
    <w:rsid w:val="00006896"/>
    <w:rsid w:val="0000793F"/>
    <w:rsid w:val="00007B49"/>
    <w:rsid w:val="00007CDC"/>
    <w:rsid w:val="00007DDB"/>
    <w:rsid w:val="00010BCC"/>
    <w:rsid w:val="00010D0E"/>
    <w:rsid w:val="000113DB"/>
    <w:rsid w:val="000114AB"/>
    <w:rsid w:val="00011698"/>
    <w:rsid w:val="00011B28"/>
    <w:rsid w:val="00011F68"/>
    <w:rsid w:val="000123F9"/>
    <w:rsid w:val="0001296D"/>
    <w:rsid w:val="000132EB"/>
    <w:rsid w:val="000142AB"/>
    <w:rsid w:val="00014447"/>
    <w:rsid w:val="00014F0B"/>
    <w:rsid w:val="0001563A"/>
    <w:rsid w:val="0001575D"/>
    <w:rsid w:val="00015D15"/>
    <w:rsid w:val="000162F4"/>
    <w:rsid w:val="00016B41"/>
    <w:rsid w:val="00017C35"/>
    <w:rsid w:val="000203E9"/>
    <w:rsid w:val="00020981"/>
    <w:rsid w:val="00020B41"/>
    <w:rsid w:val="00020E45"/>
    <w:rsid w:val="00021707"/>
    <w:rsid w:val="00021BA1"/>
    <w:rsid w:val="000220B5"/>
    <w:rsid w:val="00022904"/>
    <w:rsid w:val="000233D9"/>
    <w:rsid w:val="00023502"/>
    <w:rsid w:val="00023A13"/>
    <w:rsid w:val="0002403E"/>
    <w:rsid w:val="00024CBB"/>
    <w:rsid w:val="000251F5"/>
    <w:rsid w:val="0002564D"/>
    <w:rsid w:val="000256D1"/>
    <w:rsid w:val="00025ECA"/>
    <w:rsid w:val="0002637B"/>
    <w:rsid w:val="00026729"/>
    <w:rsid w:val="000269D4"/>
    <w:rsid w:val="00026BC3"/>
    <w:rsid w:val="00026FA9"/>
    <w:rsid w:val="00027057"/>
    <w:rsid w:val="00027752"/>
    <w:rsid w:val="00027A58"/>
    <w:rsid w:val="00027A5B"/>
    <w:rsid w:val="000309F9"/>
    <w:rsid w:val="000314B7"/>
    <w:rsid w:val="00031B16"/>
    <w:rsid w:val="00031D60"/>
    <w:rsid w:val="00032428"/>
    <w:rsid w:val="000325B8"/>
    <w:rsid w:val="000330FD"/>
    <w:rsid w:val="00034C15"/>
    <w:rsid w:val="00034F06"/>
    <w:rsid w:val="00035955"/>
    <w:rsid w:val="00036532"/>
    <w:rsid w:val="000369AB"/>
    <w:rsid w:val="00036BA1"/>
    <w:rsid w:val="00036C2E"/>
    <w:rsid w:val="00037A41"/>
    <w:rsid w:val="00040453"/>
    <w:rsid w:val="00041237"/>
    <w:rsid w:val="00041A5C"/>
    <w:rsid w:val="00041B42"/>
    <w:rsid w:val="000422BE"/>
    <w:rsid w:val="000422E2"/>
    <w:rsid w:val="000428E0"/>
    <w:rsid w:val="00042972"/>
    <w:rsid w:val="00042DF8"/>
    <w:rsid w:val="00042F22"/>
    <w:rsid w:val="0004324D"/>
    <w:rsid w:val="000444EF"/>
    <w:rsid w:val="00044FDA"/>
    <w:rsid w:val="00045405"/>
    <w:rsid w:val="00045B4E"/>
    <w:rsid w:val="00045E32"/>
    <w:rsid w:val="00046131"/>
    <w:rsid w:val="00046CE4"/>
    <w:rsid w:val="000475F3"/>
    <w:rsid w:val="00047692"/>
    <w:rsid w:val="0005020B"/>
    <w:rsid w:val="0005033B"/>
    <w:rsid w:val="00050FC0"/>
    <w:rsid w:val="000512DB"/>
    <w:rsid w:val="0005140A"/>
    <w:rsid w:val="00051533"/>
    <w:rsid w:val="000515E7"/>
    <w:rsid w:val="000518A9"/>
    <w:rsid w:val="000518D9"/>
    <w:rsid w:val="000523D1"/>
    <w:rsid w:val="00052619"/>
    <w:rsid w:val="0005284B"/>
    <w:rsid w:val="00052A07"/>
    <w:rsid w:val="00052B73"/>
    <w:rsid w:val="000532FE"/>
    <w:rsid w:val="000534E3"/>
    <w:rsid w:val="000536CA"/>
    <w:rsid w:val="000543EE"/>
    <w:rsid w:val="00054817"/>
    <w:rsid w:val="00054A48"/>
    <w:rsid w:val="00054C51"/>
    <w:rsid w:val="00055310"/>
    <w:rsid w:val="0005538A"/>
    <w:rsid w:val="00055A0A"/>
    <w:rsid w:val="00055B27"/>
    <w:rsid w:val="00055C4D"/>
    <w:rsid w:val="0005606A"/>
    <w:rsid w:val="0005612F"/>
    <w:rsid w:val="000561DF"/>
    <w:rsid w:val="0005670F"/>
    <w:rsid w:val="00056A69"/>
    <w:rsid w:val="00056FF4"/>
    <w:rsid w:val="00057117"/>
    <w:rsid w:val="000571E7"/>
    <w:rsid w:val="000576E2"/>
    <w:rsid w:val="00060662"/>
    <w:rsid w:val="00060D39"/>
    <w:rsid w:val="0006135A"/>
    <w:rsid w:val="000614F5"/>
    <w:rsid w:val="000615C0"/>
    <w:rsid w:val="000616E7"/>
    <w:rsid w:val="000617C8"/>
    <w:rsid w:val="00062028"/>
    <w:rsid w:val="0006202A"/>
    <w:rsid w:val="00062D0D"/>
    <w:rsid w:val="00062D74"/>
    <w:rsid w:val="00063720"/>
    <w:rsid w:val="0006381A"/>
    <w:rsid w:val="00063ADC"/>
    <w:rsid w:val="00063AF9"/>
    <w:rsid w:val="000640D9"/>
    <w:rsid w:val="0006487E"/>
    <w:rsid w:val="000649B0"/>
    <w:rsid w:val="00064A9A"/>
    <w:rsid w:val="00064B64"/>
    <w:rsid w:val="00064E56"/>
    <w:rsid w:val="0006516A"/>
    <w:rsid w:val="00065733"/>
    <w:rsid w:val="00065E1A"/>
    <w:rsid w:val="00066424"/>
    <w:rsid w:val="0006698B"/>
    <w:rsid w:val="00066FE4"/>
    <w:rsid w:val="00067AFA"/>
    <w:rsid w:val="00067E82"/>
    <w:rsid w:val="0007093B"/>
    <w:rsid w:val="000726A3"/>
    <w:rsid w:val="000738EC"/>
    <w:rsid w:val="00073F53"/>
    <w:rsid w:val="0007403C"/>
    <w:rsid w:val="00074275"/>
    <w:rsid w:val="000742F8"/>
    <w:rsid w:val="00075D01"/>
    <w:rsid w:val="00075DA6"/>
    <w:rsid w:val="00076369"/>
    <w:rsid w:val="00076864"/>
    <w:rsid w:val="00076DFC"/>
    <w:rsid w:val="00077D4D"/>
    <w:rsid w:val="00077E5F"/>
    <w:rsid w:val="000802B7"/>
    <w:rsid w:val="0008036A"/>
    <w:rsid w:val="00080D76"/>
    <w:rsid w:val="000812FB"/>
    <w:rsid w:val="00081AE6"/>
    <w:rsid w:val="00081C06"/>
    <w:rsid w:val="00082597"/>
    <w:rsid w:val="000835D1"/>
    <w:rsid w:val="00084678"/>
    <w:rsid w:val="000846F0"/>
    <w:rsid w:val="00084A3C"/>
    <w:rsid w:val="00085535"/>
    <w:rsid w:val="000855EB"/>
    <w:rsid w:val="00085B52"/>
    <w:rsid w:val="00085BD6"/>
    <w:rsid w:val="00085D7E"/>
    <w:rsid w:val="00085E05"/>
    <w:rsid w:val="00085E85"/>
    <w:rsid w:val="000866F2"/>
    <w:rsid w:val="0008682A"/>
    <w:rsid w:val="00086B7E"/>
    <w:rsid w:val="00086CD3"/>
    <w:rsid w:val="000872C6"/>
    <w:rsid w:val="000877B4"/>
    <w:rsid w:val="0009009F"/>
    <w:rsid w:val="000904F0"/>
    <w:rsid w:val="00090660"/>
    <w:rsid w:val="00090881"/>
    <w:rsid w:val="00090F8F"/>
    <w:rsid w:val="0009105F"/>
    <w:rsid w:val="000912F0"/>
    <w:rsid w:val="00091557"/>
    <w:rsid w:val="00091BAC"/>
    <w:rsid w:val="00091D16"/>
    <w:rsid w:val="000924A2"/>
    <w:rsid w:val="000924C1"/>
    <w:rsid w:val="000924CA"/>
    <w:rsid w:val="000924F0"/>
    <w:rsid w:val="00092576"/>
    <w:rsid w:val="00093474"/>
    <w:rsid w:val="0009366A"/>
    <w:rsid w:val="00093E5F"/>
    <w:rsid w:val="00094883"/>
    <w:rsid w:val="00094F7D"/>
    <w:rsid w:val="0009510F"/>
    <w:rsid w:val="00095CE7"/>
    <w:rsid w:val="00095E14"/>
    <w:rsid w:val="0009647C"/>
    <w:rsid w:val="00096520"/>
    <w:rsid w:val="00096C3A"/>
    <w:rsid w:val="00096E5B"/>
    <w:rsid w:val="00097574"/>
    <w:rsid w:val="000976DC"/>
    <w:rsid w:val="00097C35"/>
    <w:rsid w:val="000A0556"/>
    <w:rsid w:val="000A0B6C"/>
    <w:rsid w:val="000A167A"/>
    <w:rsid w:val="000A1B7B"/>
    <w:rsid w:val="000A2251"/>
    <w:rsid w:val="000A26C5"/>
    <w:rsid w:val="000A3DF0"/>
    <w:rsid w:val="000A4631"/>
    <w:rsid w:val="000A46BF"/>
    <w:rsid w:val="000A4856"/>
    <w:rsid w:val="000A497C"/>
    <w:rsid w:val="000A52E4"/>
    <w:rsid w:val="000A56F2"/>
    <w:rsid w:val="000A6019"/>
    <w:rsid w:val="000A662F"/>
    <w:rsid w:val="000A6B59"/>
    <w:rsid w:val="000A6F1C"/>
    <w:rsid w:val="000A729C"/>
    <w:rsid w:val="000A7544"/>
    <w:rsid w:val="000A79CE"/>
    <w:rsid w:val="000A79EA"/>
    <w:rsid w:val="000B01A4"/>
    <w:rsid w:val="000B03C6"/>
    <w:rsid w:val="000B1A1A"/>
    <w:rsid w:val="000B22FB"/>
    <w:rsid w:val="000B236D"/>
    <w:rsid w:val="000B2719"/>
    <w:rsid w:val="000B2BBB"/>
    <w:rsid w:val="000B306A"/>
    <w:rsid w:val="000B313F"/>
    <w:rsid w:val="000B3503"/>
    <w:rsid w:val="000B3A8F"/>
    <w:rsid w:val="000B3F8E"/>
    <w:rsid w:val="000B4862"/>
    <w:rsid w:val="000B4A9E"/>
    <w:rsid w:val="000B4AB9"/>
    <w:rsid w:val="000B4EA6"/>
    <w:rsid w:val="000B4FD1"/>
    <w:rsid w:val="000B515B"/>
    <w:rsid w:val="000B53D7"/>
    <w:rsid w:val="000B55CE"/>
    <w:rsid w:val="000B5683"/>
    <w:rsid w:val="000B58C3"/>
    <w:rsid w:val="000B5A56"/>
    <w:rsid w:val="000B5DFF"/>
    <w:rsid w:val="000B5E88"/>
    <w:rsid w:val="000B6004"/>
    <w:rsid w:val="000B61E9"/>
    <w:rsid w:val="000B63B3"/>
    <w:rsid w:val="000B66FD"/>
    <w:rsid w:val="000B6779"/>
    <w:rsid w:val="000B67C4"/>
    <w:rsid w:val="000B68B7"/>
    <w:rsid w:val="000B6951"/>
    <w:rsid w:val="000B73A5"/>
    <w:rsid w:val="000C030B"/>
    <w:rsid w:val="000C1532"/>
    <w:rsid w:val="000C165A"/>
    <w:rsid w:val="000C17F3"/>
    <w:rsid w:val="000C2927"/>
    <w:rsid w:val="000C2B1C"/>
    <w:rsid w:val="000C2E19"/>
    <w:rsid w:val="000C35C0"/>
    <w:rsid w:val="000C375B"/>
    <w:rsid w:val="000C3B08"/>
    <w:rsid w:val="000C40C8"/>
    <w:rsid w:val="000C5089"/>
    <w:rsid w:val="000C51BB"/>
    <w:rsid w:val="000C5258"/>
    <w:rsid w:val="000C55A0"/>
    <w:rsid w:val="000C593D"/>
    <w:rsid w:val="000C5D39"/>
    <w:rsid w:val="000C6568"/>
    <w:rsid w:val="000C66AB"/>
    <w:rsid w:val="000C7305"/>
    <w:rsid w:val="000C7A69"/>
    <w:rsid w:val="000D0D07"/>
    <w:rsid w:val="000D0F34"/>
    <w:rsid w:val="000D16C4"/>
    <w:rsid w:val="000D1D41"/>
    <w:rsid w:val="000D1F98"/>
    <w:rsid w:val="000D41C3"/>
    <w:rsid w:val="000D4589"/>
    <w:rsid w:val="000D4797"/>
    <w:rsid w:val="000D4C75"/>
    <w:rsid w:val="000D55B7"/>
    <w:rsid w:val="000D5ED9"/>
    <w:rsid w:val="000D5F1D"/>
    <w:rsid w:val="000D60DD"/>
    <w:rsid w:val="000D64A2"/>
    <w:rsid w:val="000D68B2"/>
    <w:rsid w:val="000D6A76"/>
    <w:rsid w:val="000D7E98"/>
    <w:rsid w:val="000E02BF"/>
    <w:rsid w:val="000E0527"/>
    <w:rsid w:val="000E1E92"/>
    <w:rsid w:val="000E26FA"/>
    <w:rsid w:val="000E2E4B"/>
    <w:rsid w:val="000E2FBB"/>
    <w:rsid w:val="000E3056"/>
    <w:rsid w:val="000E3281"/>
    <w:rsid w:val="000E333B"/>
    <w:rsid w:val="000E384F"/>
    <w:rsid w:val="000E3C03"/>
    <w:rsid w:val="000E4087"/>
    <w:rsid w:val="000E4248"/>
    <w:rsid w:val="000E49E7"/>
    <w:rsid w:val="000E5240"/>
    <w:rsid w:val="000E52C4"/>
    <w:rsid w:val="000E56CC"/>
    <w:rsid w:val="000E6545"/>
    <w:rsid w:val="000F00F2"/>
    <w:rsid w:val="000F032B"/>
    <w:rsid w:val="000F03C5"/>
    <w:rsid w:val="000F06D6"/>
    <w:rsid w:val="000F0D63"/>
    <w:rsid w:val="000F0EB1"/>
    <w:rsid w:val="000F1106"/>
    <w:rsid w:val="000F111C"/>
    <w:rsid w:val="000F1149"/>
    <w:rsid w:val="000F115B"/>
    <w:rsid w:val="000F13EB"/>
    <w:rsid w:val="000F1548"/>
    <w:rsid w:val="000F1E20"/>
    <w:rsid w:val="000F2572"/>
    <w:rsid w:val="000F2BC8"/>
    <w:rsid w:val="000F2C42"/>
    <w:rsid w:val="000F30F5"/>
    <w:rsid w:val="000F371D"/>
    <w:rsid w:val="000F37C0"/>
    <w:rsid w:val="000F3BE9"/>
    <w:rsid w:val="000F3CB5"/>
    <w:rsid w:val="000F3F6C"/>
    <w:rsid w:val="000F46EC"/>
    <w:rsid w:val="000F587C"/>
    <w:rsid w:val="000F5A84"/>
    <w:rsid w:val="000F6176"/>
    <w:rsid w:val="000F6DF3"/>
    <w:rsid w:val="000F720F"/>
    <w:rsid w:val="000F74A7"/>
    <w:rsid w:val="000F77A5"/>
    <w:rsid w:val="000F79C9"/>
    <w:rsid w:val="00100524"/>
    <w:rsid w:val="001005FF"/>
    <w:rsid w:val="00100729"/>
    <w:rsid w:val="001013A2"/>
    <w:rsid w:val="0010181A"/>
    <w:rsid w:val="00102121"/>
    <w:rsid w:val="0010218D"/>
    <w:rsid w:val="001022DC"/>
    <w:rsid w:val="0010231B"/>
    <w:rsid w:val="001026D5"/>
    <w:rsid w:val="00103086"/>
    <w:rsid w:val="00103187"/>
    <w:rsid w:val="00104091"/>
    <w:rsid w:val="00104879"/>
    <w:rsid w:val="001051DF"/>
    <w:rsid w:val="00105987"/>
    <w:rsid w:val="00105A9E"/>
    <w:rsid w:val="00105C1A"/>
    <w:rsid w:val="00105D53"/>
    <w:rsid w:val="00105E95"/>
    <w:rsid w:val="001062FB"/>
    <w:rsid w:val="001063E0"/>
    <w:rsid w:val="001063E6"/>
    <w:rsid w:val="00106702"/>
    <w:rsid w:val="00106E0E"/>
    <w:rsid w:val="001075CE"/>
    <w:rsid w:val="0010773E"/>
    <w:rsid w:val="0010776D"/>
    <w:rsid w:val="0011066A"/>
    <w:rsid w:val="00110DD8"/>
    <w:rsid w:val="00111A85"/>
    <w:rsid w:val="00111AF6"/>
    <w:rsid w:val="00111E94"/>
    <w:rsid w:val="001120BB"/>
    <w:rsid w:val="0011211F"/>
    <w:rsid w:val="00112132"/>
    <w:rsid w:val="0011280F"/>
    <w:rsid w:val="00113311"/>
    <w:rsid w:val="00113416"/>
    <w:rsid w:val="00113CF4"/>
    <w:rsid w:val="00114F17"/>
    <w:rsid w:val="001153EA"/>
    <w:rsid w:val="00115643"/>
    <w:rsid w:val="00116765"/>
    <w:rsid w:val="00117169"/>
    <w:rsid w:val="00117784"/>
    <w:rsid w:val="00117D38"/>
    <w:rsid w:val="00120ACA"/>
    <w:rsid w:val="00120C84"/>
    <w:rsid w:val="0012108F"/>
    <w:rsid w:val="001219F5"/>
    <w:rsid w:val="00121A20"/>
    <w:rsid w:val="00121C84"/>
    <w:rsid w:val="00122803"/>
    <w:rsid w:val="00122CB6"/>
    <w:rsid w:val="00123059"/>
    <w:rsid w:val="00123349"/>
    <w:rsid w:val="0012377F"/>
    <w:rsid w:val="00123A85"/>
    <w:rsid w:val="00123B61"/>
    <w:rsid w:val="00124314"/>
    <w:rsid w:val="001249F3"/>
    <w:rsid w:val="00124D41"/>
    <w:rsid w:val="00125390"/>
    <w:rsid w:val="00125613"/>
    <w:rsid w:val="00125847"/>
    <w:rsid w:val="001258D3"/>
    <w:rsid w:val="00125C8B"/>
    <w:rsid w:val="00126250"/>
    <w:rsid w:val="00126B4A"/>
    <w:rsid w:val="00127241"/>
    <w:rsid w:val="0012730B"/>
    <w:rsid w:val="001302E3"/>
    <w:rsid w:val="00130CB5"/>
    <w:rsid w:val="00131ADA"/>
    <w:rsid w:val="00131BAE"/>
    <w:rsid w:val="00131F9A"/>
    <w:rsid w:val="001324EF"/>
    <w:rsid w:val="0013290F"/>
    <w:rsid w:val="00132FD0"/>
    <w:rsid w:val="00133735"/>
    <w:rsid w:val="001338C1"/>
    <w:rsid w:val="00133DE8"/>
    <w:rsid w:val="001340A1"/>
    <w:rsid w:val="001344C0"/>
    <w:rsid w:val="001346FA"/>
    <w:rsid w:val="00134F3C"/>
    <w:rsid w:val="00135252"/>
    <w:rsid w:val="0013538B"/>
    <w:rsid w:val="00135A4D"/>
    <w:rsid w:val="00136447"/>
    <w:rsid w:val="0013659A"/>
    <w:rsid w:val="001369D8"/>
    <w:rsid w:val="00136D9D"/>
    <w:rsid w:val="00136EF7"/>
    <w:rsid w:val="00136F8D"/>
    <w:rsid w:val="001374C0"/>
    <w:rsid w:val="00137783"/>
    <w:rsid w:val="00137A34"/>
    <w:rsid w:val="00137AB5"/>
    <w:rsid w:val="00137F0B"/>
    <w:rsid w:val="001405D7"/>
    <w:rsid w:val="00140653"/>
    <w:rsid w:val="00140FCA"/>
    <w:rsid w:val="001410F1"/>
    <w:rsid w:val="0014195D"/>
    <w:rsid w:val="00141B77"/>
    <w:rsid w:val="00141F54"/>
    <w:rsid w:val="00142A09"/>
    <w:rsid w:val="0014307D"/>
    <w:rsid w:val="0014383E"/>
    <w:rsid w:val="00143CFD"/>
    <w:rsid w:val="00143F33"/>
    <w:rsid w:val="00145792"/>
    <w:rsid w:val="00145A0A"/>
    <w:rsid w:val="00145A36"/>
    <w:rsid w:val="00145AE4"/>
    <w:rsid w:val="00145D0B"/>
    <w:rsid w:val="001470F9"/>
    <w:rsid w:val="0014712E"/>
    <w:rsid w:val="001478EE"/>
    <w:rsid w:val="001479A1"/>
    <w:rsid w:val="001506FE"/>
    <w:rsid w:val="00150C0A"/>
    <w:rsid w:val="00151040"/>
    <w:rsid w:val="001518DB"/>
    <w:rsid w:val="00151C8F"/>
    <w:rsid w:val="00151E23"/>
    <w:rsid w:val="001526E0"/>
    <w:rsid w:val="00153DA9"/>
    <w:rsid w:val="00153F72"/>
    <w:rsid w:val="00153FF0"/>
    <w:rsid w:val="001545C8"/>
    <w:rsid w:val="001549F2"/>
    <w:rsid w:val="00154EF8"/>
    <w:rsid w:val="001551B5"/>
    <w:rsid w:val="001554F4"/>
    <w:rsid w:val="001555FD"/>
    <w:rsid w:val="00155F1A"/>
    <w:rsid w:val="00155FE1"/>
    <w:rsid w:val="00156A53"/>
    <w:rsid w:val="00157E78"/>
    <w:rsid w:val="00160C91"/>
    <w:rsid w:val="0016147D"/>
    <w:rsid w:val="001619BC"/>
    <w:rsid w:val="00161B7A"/>
    <w:rsid w:val="00161CA8"/>
    <w:rsid w:val="00161D34"/>
    <w:rsid w:val="00161F5D"/>
    <w:rsid w:val="00161F93"/>
    <w:rsid w:val="00162033"/>
    <w:rsid w:val="0016222C"/>
    <w:rsid w:val="001627CC"/>
    <w:rsid w:val="00162AEF"/>
    <w:rsid w:val="00162BEF"/>
    <w:rsid w:val="00163391"/>
    <w:rsid w:val="001634C4"/>
    <w:rsid w:val="00164052"/>
    <w:rsid w:val="001644B1"/>
    <w:rsid w:val="00165209"/>
    <w:rsid w:val="001659C1"/>
    <w:rsid w:val="00166BDF"/>
    <w:rsid w:val="00166EDD"/>
    <w:rsid w:val="00167348"/>
    <w:rsid w:val="00167A85"/>
    <w:rsid w:val="00170A5D"/>
    <w:rsid w:val="001716E0"/>
    <w:rsid w:val="00171CF4"/>
    <w:rsid w:val="00173273"/>
    <w:rsid w:val="00173A8E"/>
    <w:rsid w:val="00173EF8"/>
    <w:rsid w:val="001744F9"/>
    <w:rsid w:val="00174822"/>
    <w:rsid w:val="00174BF5"/>
    <w:rsid w:val="0017502C"/>
    <w:rsid w:val="00175291"/>
    <w:rsid w:val="0017556C"/>
    <w:rsid w:val="00175BE4"/>
    <w:rsid w:val="00175DBD"/>
    <w:rsid w:val="001768A7"/>
    <w:rsid w:val="00176D2D"/>
    <w:rsid w:val="00176D32"/>
    <w:rsid w:val="00176E64"/>
    <w:rsid w:val="00176EBF"/>
    <w:rsid w:val="00177F76"/>
    <w:rsid w:val="00177FA7"/>
    <w:rsid w:val="001800AC"/>
    <w:rsid w:val="00180648"/>
    <w:rsid w:val="00180CA9"/>
    <w:rsid w:val="00181000"/>
    <w:rsid w:val="0018143F"/>
    <w:rsid w:val="00181F3B"/>
    <w:rsid w:val="00181FF8"/>
    <w:rsid w:val="00182B1F"/>
    <w:rsid w:val="00182F6B"/>
    <w:rsid w:val="0018453F"/>
    <w:rsid w:val="00184A22"/>
    <w:rsid w:val="00184DBC"/>
    <w:rsid w:val="00184F48"/>
    <w:rsid w:val="0018563D"/>
    <w:rsid w:val="00186E8D"/>
    <w:rsid w:val="001872BC"/>
    <w:rsid w:val="0018764C"/>
    <w:rsid w:val="0018792C"/>
    <w:rsid w:val="00187A7E"/>
    <w:rsid w:val="001907B1"/>
    <w:rsid w:val="00190932"/>
    <w:rsid w:val="00190986"/>
    <w:rsid w:val="00190AC1"/>
    <w:rsid w:val="00190C43"/>
    <w:rsid w:val="001914CD"/>
    <w:rsid w:val="0019218C"/>
    <w:rsid w:val="00192191"/>
    <w:rsid w:val="001929D1"/>
    <w:rsid w:val="00192BA9"/>
    <w:rsid w:val="00192F64"/>
    <w:rsid w:val="0019341A"/>
    <w:rsid w:val="00193476"/>
    <w:rsid w:val="001938F0"/>
    <w:rsid w:val="00193DDA"/>
    <w:rsid w:val="00194241"/>
    <w:rsid w:val="00196548"/>
    <w:rsid w:val="00196BA1"/>
    <w:rsid w:val="00196F3D"/>
    <w:rsid w:val="00197115"/>
    <w:rsid w:val="00197134"/>
    <w:rsid w:val="00197446"/>
    <w:rsid w:val="00197DF9"/>
    <w:rsid w:val="001A027A"/>
    <w:rsid w:val="001A0769"/>
    <w:rsid w:val="001A093B"/>
    <w:rsid w:val="001A0C0A"/>
    <w:rsid w:val="001A0E06"/>
    <w:rsid w:val="001A1078"/>
    <w:rsid w:val="001A1987"/>
    <w:rsid w:val="001A212E"/>
    <w:rsid w:val="001A2209"/>
    <w:rsid w:val="001A2316"/>
    <w:rsid w:val="001A2564"/>
    <w:rsid w:val="001A289A"/>
    <w:rsid w:val="001A3C05"/>
    <w:rsid w:val="001A42A8"/>
    <w:rsid w:val="001A43D0"/>
    <w:rsid w:val="001A4963"/>
    <w:rsid w:val="001A4F59"/>
    <w:rsid w:val="001A5FDD"/>
    <w:rsid w:val="001A6173"/>
    <w:rsid w:val="001A6632"/>
    <w:rsid w:val="001A66B4"/>
    <w:rsid w:val="001A68C6"/>
    <w:rsid w:val="001A692A"/>
    <w:rsid w:val="001A6CBA"/>
    <w:rsid w:val="001B0776"/>
    <w:rsid w:val="001B0D97"/>
    <w:rsid w:val="001B0E4D"/>
    <w:rsid w:val="001B0FFC"/>
    <w:rsid w:val="001B1149"/>
    <w:rsid w:val="001B1590"/>
    <w:rsid w:val="001B20D1"/>
    <w:rsid w:val="001B2222"/>
    <w:rsid w:val="001B2723"/>
    <w:rsid w:val="001B33E1"/>
    <w:rsid w:val="001B3958"/>
    <w:rsid w:val="001B3A39"/>
    <w:rsid w:val="001B3DBD"/>
    <w:rsid w:val="001B419F"/>
    <w:rsid w:val="001B4940"/>
    <w:rsid w:val="001B4EBF"/>
    <w:rsid w:val="001B5723"/>
    <w:rsid w:val="001B5A5D"/>
    <w:rsid w:val="001B5D13"/>
    <w:rsid w:val="001B6462"/>
    <w:rsid w:val="001B6696"/>
    <w:rsid w:val="001B7047"/>
    <w:rsid w:val="001B71E5"/>
    <w:rsid w:val="001B7912"/>
    <w:rsid w:val="001B7C8F"/>
    <w:rsid w:val="001B7F0F"/>
    <w:rsid w:val="001C0657"/>
    <w:rsid w:val="001C0971"/>
    <w:rsid w:val="001C0D4E"/>
    <w:rsid w:val="001C1153"/>
    <w:rsid w:val="001C1706"/>
    <w:rsid w:val="001C1707"/>
    <w:rsid w:val="001C1732"/>
    <w:rsid w:val="001C18C9"/>
    <w:rsid w:val="001C1CE5"/>
    <w:rsid w:val="001C2329"/>
    <w:rsid w:val="001C2697"/>
    <w:rsid w:val="001C2B62"/>
    <w:rsid w:val="001C2DF8"/>
    <w:rsid w:val="001C2EEC"/>
    <w:rsid w:val="001C2FEF"/>
    <w:rsid w:val="001C37DD"/>
    <w:rsid w:val="001C3D2A"/>
    <w:rsid w:val="001C3D35"/>
    <w:rsid w:val="001C3EE3"/>
    <w:rsid w:val="001C3EF7"/>
    <w:rsid w:val="001C452D"/>
    <w:rsid w:val="001C475F"/>
    <w:rsid w:val="001C51A6"/>
    <w:rsid w:val="001C53D0"/>
    <w:rsid w:val="001C5F8F"/>
    <w:rsid w:val="001C679D"/>
    <w:rsid w:val="001C7047"/>
    <w:rsid w:val="001C7556"/>
    <w:rsid w:val="001D07CB"/>
    <w:rsid w:val="001D0CE5"/>
    <w:rsid w:val="001D1099"/>
    <w:rsid w:val="001D1DA0"/>
    <w:rsid w:val="001D244D"/>
    <w:rsid w:val="001D28FB"/>
    <w:rsid w:val="001D2B66"/>
    <w:rsid w:val="001D2FC2"/>
    <w:rsid w:val="001D30D2"/>
    <w:rsid w:val="001D3616"/>
    <w:rsid w:val="001D3743"/>
    <w:rsid w:val="001D3DE6"/>
    <w:rsid w:val="001D3F24"/>
    <w:rsid w:val="001D424F"/>
    <w:rsid w:val="001D51BA"/>
    <w:rsid w:val="001D5272"/>
    <w:rsid w:val="001D52B8"/>
    <w:rsid w:val="001D53E7"/>
    <w:rsid w:val="001D53F4"/>
    <w:rsid w:val="001D54C1"/>
    <w:rsid w:val="001D58FB"/>
    <w:rsid w:val="001D5B17"/>
    <w:rsid w:val="001D5BCD"/>
    <w:rsid w:val="001D6342"/>
    <w:rsid w:val="001D6AE4"/>
    <w:rsid w:val="001D6D53"/>
    <w:rsid w:val="001D6D68"/>
    <w:rsid w:val="001D722C"/>
    <w:rsid w:val="001E041F"/>
    <w:rsid w:val="001E0B40"/>
    <w:rsid w:val="001E0B77"/>
    <w:rsid w:val="001E0CF6"/>
    <w:rsid w:val="001E3624"/>
    <w:rsid w:val="001E3D38"/>
    <w:rsid w:val="001E3F51"/>
    <w:rsid w:val="001E405F"/>
    <w:rsid w:val="001E41A6"/>
    <w:rsid w:val="001E4224"/>
    <w:rsid w:val="001E58E2"/>
    <w:rsid w:val="001E6049"/>
    <w:rsid w:val="001E6086"/>
    <w:rsid w:val="001E60E9"/>
    <w:rsid w:val="001E6EBD"/>
    <w:rsid w:val="001E7011"/>
    <w:rsid w:val="001E7AED"/>
    <w:rsid w:val="001E7CD8"/>
    <w:rsid w:val="001E7F3F"/>
    <w:rsid w:val="001F02EF"/>
    <w:rsid w:val="001F0957"/>
    <w:rsid w:val="001F0C5E"/>
    <w:rsid w:val="001F0CD7"/>
    <w:rsid w:val="001F0EA5"/>
    <w:rsid w:val="001F173E"/>
    <w:rsid w:val="001F1DE4"/>
    <w:rsid w:val="001F22B9"/>
    <w:rsid w:val="001F2563"/>
    <w:rsid w:val="001F2769"/>
    <w:rsid w:val="001F27BC"/>
    <w:rsid w:val="001F2AB7"/>
    <w:rsid w:val="001F2DDA"/>
    <w:rsid w:val="001F36D6"/>
    <w:rsid w:val="001F3916"/>
    <w:rsid w:val="001F3DFC"/>
    <w:rsid w:val="001F43B7"/>
    <w:rsid w:val="001F45CF"/>
    <w:rsid w:val="001F4A5F"/>
    <w:rsid w:val="001F4F42"/>
    <w:rsid w:val="001F4F53"/>
    <w:rsid w:val="001F4FEB"/>
    <w:rsid w:val="001F54C5"/>
    <w:rsid w:val="001F54C6"/>
    <w:rsid w:val="001F5D3F"/>
    <w:rsid w:val="001F6446"/>
    <w:rsid w:val="001F662C"/>
    <w:rsid w:val="001F6A38"/>
    <w:rsid w:val="001F6EFF"/>
    <w:rsid w:val="001F7074"/>
    <w:rsid w:val="001F70DB"/>
    <w:rsid w:val="001F71A1"/>
    <w:rsid w:val="001F71AC"/>
    <w:rsid w:val="001F769E"/>
    <w:rsid w:val="001F7B42"/>
    <w:rsid w:val="001F7CB4"/>
    <w:rsid w:val="002002F1"/>
    <w:rsid w:val="00200490"/>
    <w:rsid w:val="00200A1A"/>
    <w:rsid w:val="00201D51"/>
    <w:rsid w:val="00201F3A"/>
    <w:rsid w:val="002023E5"/>
    <w:rsid w:val="00202D40"/>
    <w:rsid w:val="00202DCE"/>
    <w:rsid w:val="00203235"/>
    <w:rsid w:val="00203EB7"/>
    <w:rsid w:val="00203F96"/>
    <w:rsid w:val="00204295"/>
    <w:rsid w:val="00204740"/>
    <w:rsid w:val="00204947"/>
    <w:rsid w:val="00204D80"/>
    <w:rsid w:val="00204DB7"/>
    <w:rsid w:val="002054D2"/>
    <w:rsid w:val="002057C5"/>
    <w:rsid w:val="002059F2"/>
    <w:rsid w:val="00205AB6"/>
    <w:rsid w:val="00205B61"/>
    <w:rsid w:val="0020677F"/>
    <w:rsid w:val="002069B2"/>
    <w:rsid w:val="00206D7F"/>
    <w:rsid w:val="00207147"/>
    <w:rsid w:val="002071E3"/>
    <w:rsid w:val="002077F9"/>
    <w:rsid w:val="0020794C"/>
    <w:rsid w:val="00207DA3"/>
    <w:rsid w:val="00207FA3"/>
    <w:rsid w:val="00211064"/>
    <w:rsid w:val="002110FC"/>
    <w:rsid w:val="002111EC"/>
    <w:rsid w:val="00212C65"/>
    <w:rsid w:val="00212E3C"/>
    <w:rsid w:val="002135B9"/>
    <w:rsid w:val="002137A1"/>
    <w:rsid w:val="00213BE3"/>
    <w:rsid w:val="002146B0"/>
    <w:rsid w:val="00214871"/>
    <w:rsid w:val="00214DA8"/>
    <w:rsid w:val="00215423"/>
    <w:rsid w:val="002158FA"/>
    <w:rsid w:val="002166E1"/>
    <w:rsid w:val="00216A10"/>
    <w:rsid w:val="00217044"/>
    <w:rsid w:val="00220211"/>
    <w:rsid w:val="00220600"/>
    <w:rsid w:val="00220A51"/>
    <w:rsid w:val="00221561"/>
    <w:rsid w:val="00221EB5"/>
    <w:rsid w:val="002224DB"/>
    <w:rsid w:val="00222E72"/>
    <w:rsid w:val="002236C4"/>
    <w:rsid w:val="00223FCB"/>
    <w:rsid w:val="002241EE"/>
    <w:rsid w:val="002242BC"/>
    <w:rsid w:val="002248F7"/>
    <w:rsid w:val="002252C3"/>
    <w:rsid w:val="00225C54"/>
    <w:rsid w:val="00225FA0"/>
    <w:rsid w:val="002268B3"/>
    <w:rsid w:val="00226D2A"/>
    <w:rsid w:val="0022732B"/>
    <w:rsid w:val="00230765"/>
    <w:rsid w:val="002309BA"/>
    <w:rsid w:val="00230D18"/>
    <w:rsid w:val="002319E4"/>
    <w:rsid w:val="00232307"/>
    <w:rsid w:val="00232573"/>
    <w:rsid w:val="00232714"/>
    <w:rsid w:val="00232E06"/>
    <w:rsid w:val="002339FC"/>
    <w:rsid w:val="00233D4D"/>
    <w:rsid w:val="0023405F"/>
    <w:rsid w:val="002347E2"/>
    <w:rsid w:val="0023520F"/>
    <w:rsid w:val="00235632"/>
    <w:rsid w:val="00235872"/>
    <w:rsid w:val="00235A83"/>
    <w:rsid w:val="0023612B"/>
    <w:rsid w:val="00236224"/>
    <w:rsid w:val="00236529"/>
    <w:rsid w:val="00236A30"/>
    <w:rsid w:val="00236D74"/>
    <w:rsid w:val="00236D94"/>
    <w:rsid w:val="00236DCB"/>
    <w:rsid w:val="00237AA6"/>
    <w:rsid w:val="00237B79"/>
    <w:rsid w:val="00237D86"/>
    <w:rsid w:val="00237E4C"/>
    <w:rsid w:val="002406FC"/>
    <w:rsid w:val="002409AB"/>
    <w:rsid w:val="00240A32"/>
    <w:rsid w:val="0024117D"/>
    <w:rsid w:val="00241559"/>
    <w:rsid w:val="00241999"/>
    <w:rsid w:val="002421E2"/>
    <w:rsid w:val="00242E41"/>
    <w:rsid w:val="00243046"/>
    <w:rsid w:val="002435B3"/>
    <w:rsid w:val="0024479F"/>
    <w:rsid w:val="00244BFE"/>
    <w:rsid w:val="0024572C"/>
    <w:rsid w:val="002458EB"/>
    <w:rsid w:val="00245E4F"/>
    <w:rsid w:val="002465B4"/>
    <w:rsid w:val="00246969"/>
    <w:rsid w:val="00246B27"/>
    <w:rsid w:val="00247A1F"/>
    <w:rsid w:val="00247D66"/>
    <w:rsid w:val="002500C8"/>
    <w:rsid w:val="002500E1"/>
    <w:rsid w:val="00250BBC"/>
    <w:rsid w:val="002516FB"/>
    <w:rsid w:val="00251863"/>
    <w:rsid w:val="002519C7"/>
    <w:rsid w:val="00252D17"/>
    <w:rsid w:val="002536DB"/>
    <w:rsid w:val="00253B88"/>
    <w:rsid w:val="00253BC4"/>
    <w:rsid w:val="0025478F"/>
    <w:rsid w:val="00254F2A"/>
    <w:rsid w:val="002550F2"/>
    <w:rsid w:val="0025587C"/>
    <w:rsid w:val="00255B7C"/>
    <w:rsid w:val="00255D79"/>
    <w:rsid w:val="0025639A"/>
    <w:rsid w:val="00256651"/>
    <w:rsid w:val="00257543"/>
    <w:rsid w:val="0025769E"/>
    <w:rsid w:val="00257947"/>
    <w:rsid w:val="00257A46"/>
    <w:rsid w:val="002600D2"/>
    <w:rsid w:val="00260168"/>
    <w:rsid w:val="002603A2"/>
    <w:rsid w:val="0026054A"/>
    <w:rsid w:val="002605FC"/>
    <w:rsid w:val="00260A83"/>
    <w:rsid w:val="002614D7"/>
    <w:rsid w:val="002617E7"/>
    <w:rsid w:val="0026191D"/>
    <w:rsid w:val="0026228E"/>
    <w:rsid w:val="002624CC"/>
    <w:rsid w:val="00262AF5"/>
    <w:rsid w:val="00262F60"/>
    <w:rsid w:val="002633E9"/>
    <w:rsid w:val="002634B6"/>
    <w:rsid w:val="002637F2"/>
    <w:rsid w:val="00264071"/>
    <w:rsid w:val="00264228"/>
    <w:rsid w:val="00264229"/>
    <w:rsid w:val="00264334"/>
    <w:rsid w:val="0026473E"/>
    <w:rsid w:val="00264F7B"/>
    <w:rsid w:val="00265945"/>
    <w:rsid w:val="002660B7"/>
    <w:rsid w:val="00266214"/>
    <w:rsid w:val="00266424"/>
    <w:rsid w:val="00266CF2"/>
    <w:rsid w:val="00266E96"/>
    <w:rsid w:val="00266F82"/>
    <w:rsid w:val="002679AF"/>
    <w:rsid w:val="00267C83"/>
    <w:rsid w:val="00267F94"/>
    <w:rsid w:val="00267FBF"/>
    <w:rsid w:val="0027081D"/>
    <w:rsid w:val="00270E88"/>
    <w:rsid w:val="00271289"/>
    <w:rsid w:val="0027144F"/>
    <w:rsid w:val="0027177A"/>
    <w:rsid w:val="00271813"/>
    <w:rsid w:val="00271F3A"/>
    <w:rsid w:val="00272B45"/>
    <w:rsid w:val="00272C23"/>
    <w:rsid w:val="00272C63"/>
    <w:rsid w:val="00273278"/>
    <w:rsid w:val="002736F1"/>
    <w:rsid w:val="002737F4"/>
    <w:rsid w:val="0027383E"/>
    <w:rsid w:val="002740BB"/>
    <w:rsid w:val="0027554B"/>
    <w:rsid w:val="002755FB"/>
    <w:rsid w:val="002757FA"/>
    <w:rsid w:val="00275D6F"/>
    <w:rsid w:val="00276FC9"/>
    <w:rsid w:val="0027714C"/>
    <w:rsid w:val="00277539"/>
    <w:rsid w:val="002800B4"/>
    <w:rsid w:val="002805F5"/>
    <w:rsid w:val="00280751"/>
    <w:rsid w:val="00282340"/>
    <w:rsid w:val="002826C4"/>
    <w:rsid w:val="0028280A"/>
    <w:rsid w:val="00282E7B"/>
    <w:rsid w:val="00283157"/>
    <w:rsid w:val="00283C8F"/>
    <w:rsid w:val="0028400F"/>
    <w:rsid w:val="00284A00"/>
    <w:rsid w:val="00285536"/>
    <w:rsid w:val="0028590F"/>
    <w:rsid w:val="0028598E"/>
    <w:rsid w:val="00285AF3"/>
    <w:rsid w:val="002865DF"/>
    <w:rsid w:val="00286964"/>
    <w:rsid w:val="00286ACD"/>
    <w:rsid w:val="00287652"/>
    <w:rsid w:val="00287838"/>
    <w:rsid w:val="0029006F"/>
    <w:rsid w:val="002907B5"/>
    <w:rsid w:val="002908C6"/>
    <w:rsid w:val="002909D1"/>
    <w:rsid w:val="00290B54"/>
    <w:rsid w:val="00290DCD"/>
    <w:rsid w:val="0029167B"/>
    <w:rsid w:val="00292681"/>
    <w:rsid w:val="00292EB7"/>
    <w:rsid w:val="002931AE"/>
    <w:rsid w:val="002937FC"/>
    <w:rsid w:val="00293F61"/>
    <w:rsid w:val="002940D9"/>
    <w:rsid w:val="002948A8"/>
    <w:rsid w:val="0029525D"/>
    <w:rsid w:val="00295577"/>
    <w:rsid w:val="00295820"/>
    <w:rsid w:val="0029615D"/>
    <w:rsid w:val="00296227"/>
    <w:rsid w:val="0029627B"/>
    <w:rsid w:val="0029692D"/>
    <w:rsid w:val="00296F44"/>
    <w:rsid w:val="0029777D"/>
    <w:rsid w:val="002A055E"/>
    <w:rsid w:val="002A0A44"/>
    <w:rsid w:val="002A0FC9"/>
    <w:rsid w:val="002A1C53"/>
    <w:rsid w:val="002A1D4E"/>
    <w:rsid w:val="002A2250"/>
    <w:rsid w:val="002A280A"/>
    <w:rsid w:val="002A2869"/>
    <w:rsid w:val="002A367E"/>
    <w:rsid w:val="002A3BC9"/>
    <w:rsid w:val="002A40F4"/>
    <w:rsid w:val="002A41C0"/>
    <w:rsid w:val="002A41C1"/>
    <w:rsid w:val="002A4761"/>
    <w:rsid w:val="002A4959"/>
    <w:rsid w:val="002A5516"/>
    <w:rsid w:val="002A5A43"/>
    <w:rsid w:val="002A61D0"/>
    <w:rsid w:val="002A7365"/>
    <w:rsid w:val="002A7A46"/>
    <w:rsid w:val="002B0312"/>
    <w:rsid w:val="002B0A5D"/>
    <w:rsid w:val="002B0A97"/>
    <w:rsid w:val="002B24D6"/>
    <w:rsid w:val="002B276D"/>
    <w:rsid w:val="002B2A41"/>
    <w:rsid w:val="002B2AD8"/>
    <w:rsid w:val="002B2DE8"/>
    <w:rsid w:val="002B3163"/>
    <w:rsid w:val="002B3E27"/>
    <w:rsid w:val="002B3FEC"/>
    <w:rsid w:val="002B42A8"/>
    <w:rsid w:val="002B5C3D"/>
    <w:rsid w:val="002B73F8"/>
    <w:rsid w:val="002B7F1C"/>
    <w:rsid w:val="002C0419"/>
    <w:rsid w:val="002C04EB"/>
    <w:rsid w:val="002C0BEF"/>
    <w:rsid w:val="002C1519"/>
    <w:rsid w:val="002C1E70"/>
    <w:rsid w:val="002C2B31"/>
    <w:rsid w:val="002C30D4"/>
    <w:rsid w:val="002C3D1C"/>
    <w:rsid w:val="002C3ED4"/>
    <w:rsid w:val="002C41E6"/>
    <w:rsid w:val="002C5472"/>
    <w:rsid w:val="002C5B41"/>
    <w:rsid w:val="002C5D6B"/>
    <w:rsid w:val="002C6025"/>
    <w:rsid w:val="002C6FDE"/>
    <w:rsid w:val="002C75CD"/>
    <w:rsid w:val="002C7E34"/>
    <w:rsid w:val="002D071A"/>
    <w:rsid w:val="002D12F0"/>
    <w:rsid w:val="002D1F55"/>
    <w:rsid w:val="002D2087"/>
    <w:rsid w:val="002D2E31"/>
    <w:rsid w:val="002D2F3D"/>
    <w:rsid w:val="002D34B2"/>
    <w:rsid w:val="002D37A2"/>
    <w:rsid w:val="002D3DF9"/>
    <w:rsid w:val="002D48B0"/>
    <w:rsid w:val="002D5657"/>
    <w:rsid w:val="002D57A2"/>
    <w:rsid w:val="002D5A61"/>
    <w:rsid w:val="002D5B37"/>
    <w:rsid w:val="002D61AF"/>
    <w:rsid w:val="002D6565"/>
    <w:rsid w:val="002D6B43"/>
    <w:rsid w:val="002D717E"/>
    <w:rsid w:val="002D7637"/>
    <w:rsid w:val="002E0BEC"/>
    <w:rsid w:val="002E1164"/>
    <w:rsid w:val="002E1421"/>
    <w:rsid w:val="002E1434"/>
    <w:rsid w:val="002E1490"/>
    <w:rsid w:val="002E17F2"/>
    <w:rsid w:val="002E1A45"/>
    <w:rsid w:val="002E1ED3"/>
    <w:rsid w:val="002E27EC"/>
    <w:rsid w:val="002E34DD"/>
    <w:rsid w:val="002E3559"/>
    <w:rsid w:val="002E366D"/>
    <w:rsid w:val="002E36D4"/>
    <w:rsid w:val="002E3C5B"/>
    <w:rsid w:val="002E4101"/>
    <w:rsid w:val="002E410B"/>
    <w:rsid w:val="002E42F0"/>
    <w:rsid w:val="002E4583"/>
    <w:rsid w:val="002E48EE"/>
    <w:rsid w:val="002E49B4"/>
    <w:rsid w:val="002E4D7D"/>
    <w:rsid w:val="002E5689"/>
    <w:rsid w:val="002E5CDB"/>
    <w:rsid w:val="002E5F53"/>
    <w:rsid w:val="002E6062"/>
    <w:rsid w:val="002E61EB"/>
    <w:rsid w:val="002E674D"/>
    <w:rsid w:val="002E67CB"/>
    <w:rsid w:val="002E70A0"/>
    <w:rsid w:val="002E70F1"/>
    <w:rsid w:val="002E73CE"/>
    <w:rsid w:val="002E746B"/>
    <w:rsid w:val="002E7C5F"/>
    <w:rsid w:val="002E7CAE"/>
    <w:rsid w:val="002E7DB2"/>
    <w:rsid w:val="002F0D73"/>
    <w:rsid w:val="002F0E9B"/>
    <w:rsid w:val="002F1380"/>
    <w:rsid w:val="002F2250"/>
    <w:rsid w:val="002F2480"/>
    <w:rsid w:val="002F24F3"/>
    <w:rsid w:val="002F2771"/>
    <w:rsid w:val="002F28CF"/>
    <w:rsid w:val="002F2CD3"/>
    <w:rsid w:val="002F2E51"/>
    <w:rsid w:val="002F32CC"/>
    <w:rsid w:val="002F33AF"/>
    <w:rsid w:val="002F3575"/>
    <w:rsid w:val="002F3624"/>
    <w:rsid w:val="002F365D"/>
    <w:rsid w:val="002F3675"/>
    <w:rsid w:val="002F37A9"/>
    <w:rsid w:val="002F4598"/>
    <w:rsid w:val="002F5812"/>
    <w:rsid w:val="002F595A"/>
    <w:rsid w:val="002F5EA4"/>
    <w:rsid w:val="002F5F74"/>
    <w:rsid w:val="002F6057"/>
    <w:rsid w:val="002F605C"/>
    <w:rsid w:val="002F643A"/>
    <w:rsid w:val="002F6706"/>
    <w:rsid w:val="002F6DEF"/>
    <w:rsid w:val="00300359"/>
    <w:rsid w:val="00300774"/>
    <w:rsid w:val="00300782"/>
    <w:rsid w:val="00300965"/>
    <w:rsid w:val="003009DD"/>
    <w:rsid w:val="00300F26"/>
    <w:rsid w:val="0030104E"/>
    <w:rsid w:val="00301CE6"/>
    <w:rsid w:val="003021C8"/>
    <w:rsid w:val="0030256B"/>
    <w:rsid w:val="003030A8"/>
    <w:rsid w:val="003031D3"/>
    <w:rsid w:val="00303640"/>
    <w:rsid w:val="00304470"/>
    <w:rsid w:val="003044BD"/>
    <w:rsid w:val="0030451C"/>
    <w:rsid w:val="0030460B"/>
    <w:rsid w:val="00304663"/>
    <w:rsid w:val="003048BC"/>
    <w:rsid w:val="003048D2"/>
    <w:rsid w:val="00304E25"/>
    <w:rsid w:val="0030501F"/>
    <w:rsid w:val="003056B4"/>
    <w:rsid w:val="00305A2A"/>
    <w:rsid w:val="00306254"/>
    <w:rsid w:val="003062C7"/>
    <w:rsid w:val="00306358"/>
    <w:rsid w:val="003067E6"/>
    <w:rsid w:val="00306AF0"/>
    <w:rsid w:val="003075D7"/>
    <w:rsid w:val="00307B1D"/>
    <w:rsid w:val="00307BA1"/>
    <w:rsid w:val="00307D43"/>
    <w:rsid w:val="00307FF9"/>
    <w:rsid w:val="0031057D"/>
    <w:rsid w:val="00310D4C"/>
    <w:rsid w:val="00310F3C"/>
    <w:rsid w:val="0031139B"/>
    <w:rsid w:val="003114C1"/>
    <w:rsid w:val="0031151A"/>
    <w:rsid w:val="00311702"/>
    <w:rsid w:val="003118EF"/>
    <w:rsid w:val="00311E82"/>
    <w:rsid w:val="00312393"/>
    <w:rsid w:val="003123B3"/>
    <w:rsid w:val="00312BE9"/>
    <w:rsid w:val="00312D29"/>
    <w:rsid w:val="0031381E"/>
    <w:rsid w:val="00313A54"/>
    <w:rsid w:val="00313C87"/>
    <w:rsid w:val="00313FD6"/>
    <w:rsid w:val="003143BD"/>
    <w:rsid w:val="003146E3"/>
    <w:rsid w:val="00314B0C"/>
    <w:rsid w:val="00315363"/>
    <w:rsid w:val="0031613D"/>
    <w:rsid w:val="00316423"/>
    <w:rsid w:val="00316610"/>
    <w:rsid w:val="003170E0"/>
    <w:rsid w:val="003203ED"/>
    <w:rsid w:val="00320649"/>
    <w:rsid w:val="00321EBA"/>
    <w:rsid w:val="00322053"/>
    <w:rsid w:val="00322545"/>
    <w:rsid w:val="003225DB"/>
    <w:rsid w:val="003227E2"/>
    <w:rsid w:val="00322B51"/>
    <w:rsid w:val="00322C9F"/>
    <w:rsid w:val="00322E0F"/>
    <w:rsid w:val="00323413"/>
    <w:rsid w:val="00323438"/>
    <w:rsid w:val="003239B3"/>
    <w:rsid w:val="00324D23"/>
    <w:rsid w:val="00324D9E"/>
    <w:rsid w:val="003251C4"/>
    <w:rsid w:val="00325503"/>
    <w:rsid w:val="00325DD0"/>
    <w:rsid w:val="003266C7"/>
    <w:rsid w:val="003268EB"/>
    <w:rsid w:val="00326BA2"/>
    <w:rsid w:val="003303E0"/>
    <w:rsid w:val="00330BC4"/>
    <w:rsid w:val="00331086"/>
    <w:rsid w:val="00331751"/>
    <w:rsid w:val="00331FBE"/>
    <w:rsid w:val="00332203"/>
    <w:rsid w:val="0033257E"/>
    <w:rsid w:val="0033260F"/>
    <w:rsid w:val="003330B5"/>
    <w:rsid w:val="0033382F"/>
    <w:rsid w:val="0033399E"/>
    <w:rsid w:val="00333BE1"/>
    <w:rsid w:val="00333D11"/>
    <w:rsid w:val="00333FB2"/>
    <w:rsid w:val="00334579"/>
    <w:rsid w:val="00334CB7"/>
    <w:rsid w:val="003357AE"/>
    <w:rsid w:val="00335858"/>
    <w:rsid w:val="003358F1"/>
    <w:rsid w:val="00335C1F"/>
    <w:rsid w:val="00335CD6"/>
    <w:rsid w:val="00336BDA"/>
    <w:rsid w:val="003376B4"/>
    <w:rsid w:val="003377B3"/>
    <w:rsid w:val="00337D93"/>
    <w:rsid w:val="00340EC0"/>
    <w:rsid w:val="003411E4"/>
    <w:rsid w:val="0034157F"/>
    <w:rsid w:val="00341609"/>
    <w:rsid w:val="0034252D"/>
    <w:rsid w:val="00342BD7"/>
    <w:rsid w:val="0034331E"/>
    <w:rsid w:val="00343BE1"/>
    <w:rsid w:val="00343F41"/>
    <w:rsid w:val="00344BEC"/>
    <w:rsid w:val="0034574F"/>
    <w:rsid w:val="0034587E"/>
    <w:rsid w:val="003465D3"/>
    <w:rsid w:val="00346B7A"/>
    <w:rsid w:val="00346BB3"/>
    <w:rsid w:val="00346D23"/>
    <w:rsid w:val="00346DB5"/>
    <w:rsid w:val="003477B1"/>
    <w:rsid w:val="003478E7"/>
    <w:rsid w:val="003505C7"/>
    <w:rsid w:val="00350720"/>
    <w:rsid w:val="00350939"/>
    <w:rsid w:val="003514BA"/>
    <w:rsid w:val="00351A3C"/>
    <w:rsid w:val="00351A4E"/>
    <w:rsid w:val="00351C72"/>
    <w:rsid w:val="00351F75"/>
    <w:rsid w:val="00352193"/>
    <w:rsid w:val="00352BC0"/>
    <w:rsid w:val="003533FC"/>
    <w:rsid w:val="0035443E"/>
    <w:rsid w:val="00354675"/>
    <w:rsid w:val="003547F9"/>
    <w:rsid w:val="003556DB"/>
    <w:rsid w:val="003557BE"/>
    <w:rsid w:val="00355B46"/>
    <w:rsid w:val="00355D8C"/>
    <w:rsid w:val="00356972"/>
    <w:rsid w:val="00356E44"/>
    <w:rsid w:val="00357380"/>
    <w:rsid w:val="00357414"/>
    <w:rsid w:val="003579D0"/>
    <w:rsid w:val="00357F1F"/>
    <w:rsid w:val="00357F32"/>
    <w:rsid w:val="00360021"/>
    <w:rsid w:val="003602D9"/>
    <w:rsid w:val="0036047F"/>
    <w:rsid w:val="00360486"/>
    <w:rsid w:val="003604CE"/>
    <w:rsid w:val="003604D3"/>
    <w:rsid w:val="00360766"/>
    <w:rsid w:val="00360C69"/>
    <w:rsid w:val="00360F50"/>
    <w:rsid w:val="00361558"/>
    <w:rsid w:val="00361AC2"/>
    <w:rsid w:val="00361FA1"/>
    <w:rsid w:val="00363378"/>
    <w:rsid w:val="0036340E"/>
    <w:rsid w:val="003634F5"/>
    <w:rsid w:val="003637B4"/>
    <w:rsid w:val="003642E5"/>
    <w:rsid w:val="003652DB"/>
    <w:rsid w:val="0036649C"/>
    <w:rsid w:val="00366837"/>
    <w:rsid w:val="00366981"/>
    <w:rsid w:val="00366B61"/>
    <w:rsid w:val="00366E8B"/>
    <w:rsid w:val="00367BAE"/>
    <w:rsid w:val="00367C35"/>
    <w:rsid w:val="00370940"/>
    <w:rsid w:val="00370978"/>
    <w:rsid w:val="00370995"/>
    <w:rsid w:val="00370DF4"/>
    <w:rsid w:val="00370E47"/>
    <w:rsid w:val="003711BE"/>
    <w:rsid w:val="0037169B"/>
    <w:rsid w:val="00371723"/>
    <w:rsid w:val="00371AD0"/>
    <w:rsid w:val="00371FE6"/>
    <w:rsid w:val="00372FA0"/>
    <w:rsid w:val="0037339B"/>
    <w:rsid w:val="0037363E"/>
    <w:rsid w:val="003736A3"/>
    <w:rsid w:val="003736CC"/>
    <w:rsid w:val="0037387E"/>
    <w:rsid w:val="003740E9"/>
    <w:rsid w:val="003742AC"/>
    <w:rsid w:val="003743DA"/>
    <w:rsid w:val="0037486E"/>
    <w:rsid w:val="00374A68"/>
    <w:rsid w:val="00374FA0"/>
    <w:rsid w:val="00375188"/>
    <w:rsid w:val="00375200"/>
    <w:rsid w:val="003752D7"/>
    <w:rsid w:val="003759B4"/>
    <w:rsid w:val="00376E2A"/>
    <w:rsid w:val="00376E59"/>
    <w:rsid w:val="0037709A"/>
    <w:rsid w:val="00377331"/>
    <w:rsid w:val="0037769E"/>
    <w:rsid w:val="00377B2D"/>
    <w:rsid w:val="00377CE1"/>
    <w:rsid w:val="003814CE"/>
    <w:rsid w:val="00381AFE"/>
    <w:rsid w:val="00382120"/>
    <w:rsid w:val="00382348"/>
    <w:rsid w:val="00382A6E"/>
    <w:rsid w:val="00382CA4"/>
    <w:rsid w:val="003849DB"/>
    <w:rsid w:val="00384C2D"/>
    <w:rsid w:val="003851E3"/>
    <w:rsid w:val="00385867"/>
    <w:rsid w:val="00385BF0"/>
    <w:rsid w:val="00386294"/>
    <w:rsid w:val="0038656E"/>
    <w:rsid w:val="00387D6A"/>
    <w:rsid w:val="00390390"/>
    <w:rsid w:val="003908B7"/>
    <w:rsid w:val="00391968"/>
    <w:rsid w:val="0039228A"/>
    <w:rsid w:val="0039232F"/>
    <w:rsid w:val="003923E7"/>
    <w:rsid w:val="003924E0"/>
    <w:rsid w:val="0039297B"/>
    <w:rsid w:val="003939FF"/>
    <w:rsid w:val="00394AD6"/>
    <w:rsid w:val="00394DEC"/>
    <w:rsid w:val="00394E55"/>
    <w:rsid w:val="00395435"/>
    <w:rsid w:val="00395E2A"/>
    <w:rsid w:val="00396EF3"/>
    <w:rsid w:val="0039712B"/>
    <w:rsid w:val="0039777F"/>
    <w:rsid w:val="00397BB5"/>
    <w:rsid w:val="00397C21"/>
    <w:rsid w:val="00397E66"/>
    <w:rsid w:val="00397EA9"/>
    <w:rsid w:val="003A03C6"/>
    <w:rsid w:val="003A0EBE"/>
    <w:rsid w:val="003A12B0"/>
    <w:rsid w:val="003A1311"/>
    <w:rsid w:val="003A19BB"/>
    <w:rsid w:val="003A1BE4"/>
    <w:rsid w:val="003A2223"/>
    <w:rsid w:val="003A2A0F"/>
    <w:rsid w:val="003A3143"/>
    <w:rsid w:val="003A3391"/>
    <w:rsid w:val="003A3C6F"/>
    <w:rsid w:val="003A3D63"/>
    <w:rsid w:val="003A4377"/>
    <w:rsid w:val="003A453E"/>
    <w:rsid w:val="003A45A1"/>
    <w:rsid w:val="003A4CA4"/>
    <w:rsid w:val="003A55BA"/>
    <w:rsid w:val="003A5682"/>
    <w:rsid w:val="003A59C1"/>
    <w:rsid w:val="003A5B0A"/>
    <w:rsid w:val="003A6246"/>
    <w:rsid w:val="003A64FB"/>
    <w:rsid w:val="003A68DC"/>
    <w:rsid w:val="003A6B2B"/>
    <w:rsid w:val="003A6BAC"/>
    <w:rsid w:val="003A6ECA"/>
    <w:rsid w:val="003A70A4"/>
    <w:rsid w:val="003A73D7"/>
    <w:rsid w:val="003A7946"/>
    <w:rsid w:val="003A7EF3"/>
    <w:rsid w:val="003B0886"/>
    <w:rsid w:val="003B159C"/>
    <w:rsid w:val="003B18CD"/>
    <w:rsid w:val="003B1918"/>
    <w:rsid w:val="003B1A5B"/>
    <w:rsid w:val="003B1E1D"/>
    <w:rsid w:val="003B250A"/>
    <w:rsid w:val="003B2565"/>
    <w:rsid w:val="003B32FE"/>
    <w:rsid w:val="003B369F"/>
    <w:rsid w:val="003B36A3"/>
    <w:rsid w:val="003B388E"/>
    <w:rsid w:val="003B3B0B"/>
    <w:rsid w:val="003B3D72"/>
    <w:rsid w:val="003B4679"/>
    <w:rsid w:val="003B4D70"/>
    <w:rsid w:val="003B582F"/>
    <w:rsid w:val="003B5CCB"/>
    <w:rsid w:val="003B607E"/>
    <w:rsid w:val="003B64BB"/>
    <w:rsid w:val="003B6A13"/>
    <w:rsid w:val="003B71B2"/>
    <w:rsid w:val="003B7991"/>
    <w:rsid w:val="003B7EC9"/>
    <w:rsid w:val="003B7F90"/>
    <w:rsid w:val="003B7FE5"/>
    <w:rsid w:val="003C0083"/>
    <w:rsid w:val="003C00C2"/>
    <w:rsid w:val="003C037D"/>
    <w:rsid w:val="003C09EA"/>
    <w:rsid w:val="003C0CB1"/>
    <w:rsid w:val="003C10DD"/>
    <w:rsid w:val="003C11C8"/>
    <w:rsid w:val="003C16CA"/>
    <w:rsid w:val="003C1DAD"/>
    <w:rsid w:val="003C1DAE"/>
    <w:rsid w:val="003C2702"/>
    <w:rsid w:val="003C2F66"/>
    <w:rsid w:val="003C3077"/>
    <w:rsid w:val="003C3939"/>
    <w:rsid w:val="003C3CF3"/>
    <w:rsid w:val="003C455B"/>
    <w:rsid w:val="003C45B6"/>
    <w:rsid w:val="003C4908"/>
    <w:rsid w:val="003C4976"/>
    <w:rsid w:val="003C5B69"/>
    <w:rsid w:val="003C632F"/>
    <w:rsid w:val="003C749A"/>
    <w:rsid w:val="003C77A1"/>
    <w:rsid w:val="003C7806"/>
    <w:rsid w:val="003C78B2"/>
    <w:rsid w:val="003D0265"/>
    <w:rsid w:val="003D0459"/>
    <w:rsid w:val="003D04A0"/>
    <w:rsid w:val="003D09C3"/>
    <w:rsid w:val="003D0E19"/>
    <w:rsid w:val="003D109F"/>
    <w:rsid w:val="003D14C9"/>
    <w:rsid w:val="003D1848"/>
    <w:rsid w:val="003D1F2F"/>
    <w:rsid w:val="003D2478"/>
    <w:rsid w:val="003D2D6D"/>
    <w:rsid w:val="003D37CD"/>
    <w:rsid w:val="003D392A"/>
    <w:rsid w:val="003D3C45"/>
    <w:rsid w:val="003D3E81"/>
    <w:rsid w:val="003D40D8"/>
    <w:rsid w:val="003D48D7"/>
    <w:rsid w:val="003D5A1D"/>
    <w:rsid w:val="003D5B1F"/>
    <w:rsid w:val="003D5F5A"/>
    <w:rsid w:val="003D6E6E"/>
    <w:rsid w:val="003D6EAA"/>
    <w:rsid w:val="003D73C4"/>
    <w:rsid w:val="003D751A"/>
    <w:rsid w:val="003D765A"/>
    <w:rsid w:val="003D7A79"/>
    <w:rsid w:val="003D7F66"/>
    <w:rsid w:val="003D7FB7"/>
    <w:rsid w:val="003D7FBE"/>
    <w:rsid w:val="003E037F"/>
    <w:rsid w:val="003E03BB"/>
    <w:rsid w:val="003E0467"/>
    <w:rsid w:val="003E0640"/>
    <w:rsid w:val="003E1079"/>
    <w:rsid w:val="003E10EA"/>
    <w:rsid w:val="003E150F"/>
    <w:rsid w:val="003E15FA"/>
    <w:rsid w:val="003E2685"/>
    <w:rsid w:val="003E3331"/>
    <w:rsid w:val="003E3749"/>
    <w:rsid w:val="003E38FF"/>
    <w:rsid w:val="003E3924"/>
    <w:rsid w:val="003E3AE0"/>
    <w:rsid w:val="003E3F9C"/>
    <w:rsid w:val="003E3FD4"/>
    <w:rsid w:val="003E409B"/>
    <w:rsid w:val="003E409D"/>
    <w:rsid w:val="003E49FA"/>
    <w:rsid w:val="003E4F42"/>
    <w:rsid w:val="003E5021"/>
    <w:rsid w:val="003E55E4"/>
    <w:rsid w:val="003E5B06"/>
    <w:rsid w:val="003E6654"/>
    <w:rsid w:val="003E69CA"/>
    <w:rsid w:val="003E6D54"/>
    <w:rsid w:val="003E6F3B"/>
    <w:rsid w:val="003E7183"/>
    <w:rsid w:val="003E7292"/>
    <w:rsid w:val="003E73E2"/>
    <w:rsid w:val="003E7488"/>
    <w:rsid w:val="003E74E3"/>
    <w:rsid w:val="003E79A2"/>
    <w:rsid w:val="003E79AC"/>
    <w:rsid w:val="003F0294"/>
    <w:rsid w:val="003F05C7"/>
    <w:rsid w:val="003F0C8D"/>
    <w:rsid w:val="003F1621"/>
    <w:rsid w:val="003F1C1A"/>
    <w:rsid w:val="003F2AB8"/>
    <w:rsid w:val="003F2AD5"/>
    <w:rsid w:val="003F2CD4"/>
    <w:rsid w:val="003F35AF"/>
    <w:rsid w:val="003F39F7"/>
    <w:rsid w:val="003F3A27"/>
    <w:rsid w:val="003F3E8D"/>
    <w:rsid w:val="003F46AC"/>
    <w:rsid w:val="003F4CD2"/>
    <w:rsid w:val="003F55A7"/>
    <w:rsid w:val="003F5635"/>
    <w:rsid w:val="003F56B6"/>
    <w:rsid w:val="003F5AC2"/>
    <w:rsid w:val="003F6542"/>
    <w:rsid w:val="003F67DF"/>
    <w:rsid w:val="003F6BBE"/>
    <w:rsid w:val="003F6BD0"/>
    <w:rsid w:val="003F6BDC"/>
    <w:rsid w:val="003F77B1"/>
    <w:rsid w:val="004000E8"/>
    <w:rsid w:val="00400C4C"/>
    <w:rsid w:val="00400C6F"/>
    <w:rsid w:val="00401F59"/>
    <w:rsid w:val="00402E2B"/>
    <w:rsid w:val="00402ED3"/>
    <w:rsid w:val="004044ED"/>
    <w:rsid w:val="00404A7F"/>
    <w:rsid w:val="00404F8A"/>
    <w:rsid w:val="00405061"/>
    <w:rsid w:val="0040512B"/>
    <w:rsid w:val="00405577"/>
    <w:rsid w:val="0040563F"/>
    <w:rsid w:val="00405CA5"/>
    <w:rsid w:val="0040610D"/>
    <w:rsid w:val="00406126"/>
    <w:rsid w:val="00406920"/>
    <w:rsid w:val="00406FA5"/>
    <w:rsid w:val="004070C7"/>
    <w:rsid w:val="00407CD3"/>
    <w:rsid w:val="00410134"/>
    <w:rsid w:val="00410682"/>
    <w:rsid w:val="00410B72"/>
    <w:rsid w:val="00410DAE"/>
    <w:rsid w:val="00410F18"/>
    <w:rsid w:val="00410F5D"/>
    <w:rsid w:val="0041125D"/>
    <w:rsid w:val="00411C21"/>
    <w:rsid w:val="004122D0"/>
    <w:rsid w:val="0041233F"/>
    <w:rsid w:val="0041263E"/>
    <w:rsid w:val="0041290A"/>
    <w:rsid w:val="004131E8"/>
    <w:rsid w:val="00413774"/>
    <w:rsid w:val="00413AAC"/>
    <w:rsid w:val="00413E92"/>
    <w:rsid w:val="00414199"/>
    <w:rsid w:val="00414AD1"/>
    <w:rsid w:val="0041522A"/>
    <w:rsid w:val="004154E0"/>
    <w:rsid w:val="00415593"/>
    <w:rsid w:val="00415616"/>
    <w:rsid w:val="0041642D"/>
    <w:rsid w:val="004166C3"/>
    <w:rsid w:val="00416C5B"/>
    <w:rsid w:val="00417038"/>
    <w:rsid w:val="004170E5"/>
    <w:rsid w:val="0041770E"/>
    <w:rsid w:val="00417EA5"/>
    <w:rsid w:val="0042070D"/>
    <w:rsid w:val="004207A2"/>
    <w:rsid w:val="00420E21"/>
    <w:rsid w:val="00421105"/>
    <w:rsid w:val="00421156"/>
    <w:rsid w:val="00421790"/>
    <w:rsid w:val="00421F90"/>
    <w:rsid w:val="0042209B"/>
    <w:rsid w:val="00422179"/>
    <w:rsid w:val="00422299"/>
    <w:rsid w:val="004223DD"/>
    <w:rsid w:val="00422AA4"/>
    <w:rsid w:val="004237C8"/>
    <w:rsid w:val="00423EA8"/>
    <w:rsid w:val="00423F78"/>
    <w:rsid w:val="004240B3"/>
    <w:rsid w:val="004242F4"/>
    <w:rsid w:val="0042444B"/>
    <w:rsid w:val="00424BEA"/>
    <w:rsid w:val="00425146"/>
    <w:rsid w:val="00425462"/>
    <w:rsid w:val="00425481"/>
    <w:rsid w:val="0042553B"/>
    <w:rsid w:val="00426821"/>
    <w:rsid w:val="00426D73"/>
    <w:rsid w:val="00427248"/>
    <w:rsid w:val="00427497"/>
    <w:rsid w:val="0042777E"/>
    <w:rsid w:val="00427846"/>
    <w:rsid w:val="00427908"/>
    <w:rsid w:val="00427B94"/>
    <w:rsid w:val="00427C06"/>
    <w:rsid w:val="00427E3E"/>
    <w:rsid w:val="00427F9B"/>
    <w:rsid w:val="004303D3"/>
    <w:rsid w:val="004305AD"/>
    <w:rsid w:val="0043094C"/>
    <w:rsid w:val="00430975"/>
    <w:rsid w:val="00430DA8"/>
    <w:rsid w:val="00430DEF"/>
    <w:rsid w:val="00431F10"/>
    <w:rsid w:val="00432D2D"/>
    <w:rsid w:val="00432D3B"/>
    <w:rsid w:val="004330D6"/>
    <w:rsid w:val="00433409"/>
    <w:rsid w:val="0043351F"/>
    <w:rsid w:val="00433D02"/>
    <w:rsid w:val="00433EA8"/>
    <w:rsid w:val="00435F01"/>
    <w:rsid w:val="004366AD"/>
    <w:rsid w:val="0043673A"/>
    <w:rsid w:val="004367BA"/>
    <w:rsid w:val="0043688E"/>
    <w:rsid w:val="00436E5E"/>
    <w:rsid w:val="00437447"/>
    <w:rsid w:val="004375C9"/>
    <w:rsid w:val="00437CE9"/>
    <w:rsid w:val="00440AC8"/>
    <w:rsid w:val="00441077"/>
    <w:rsid w:val="00441A92"/>
    <w:rsid w:val="0044226A"/>
    <w:rsid w:val="004431DC"/>
    <w:rsid w:val="00443329"/>
    <w:rsid w:val="00443A0A"/>
    <w:rsid w:val="00444124"/>
    <w:rsid w:val="00444F56"/>
    <w:rsid w:val="004453D9"/>
    <w:rsid w:val="00445CA6"/>
    <w:rsid w:val="00446172"/>
    <w:rsid w:val="00446488"/>
    <w:rsid w:val="0044678D"/>
    <w:rsid w:val="00446B1B"/>
    <w:rsid w:val="0044723C"/>
    <w:rsid w:val="00447342"/>
    <w:rsid w:val="0044734F"/>
    <w:rsid w:val="00447420"/>
    <w:rsid w:val="00447495"/>
    <w:rsid w:val="00450BAB"/>
    <w:rsid w:val="00450BB9"/>
    <w:rsid w:val="00450D9B"/>
    <w:rsid w:val="0045141B"/>
    <w:rsid w:val="004517AA"/>
    <w:rsid w:val="00452971"/>
    <w:rsid w:val="00452CAC"/>
    <w:rsid w:val="00452F43"/>
    <w:rsid w:val="0045310E"/>
    <w:rsid w:val="004532F7"/>
    <w:rsid w:val="00453A60"/>
    <w:rsid w:val="00454216"/>
    <w:rsid w:val="00454684"/>
    <w:rsid w:val="00454819"/>
    <w:rsid w:val="00455D74"/>
    <w:rsid w:val="00456148"/>
    <w:rsid w:val="004561F2"/>
    <w:rsid w:val="00456C58"/>
    <w:rsid w:val="00456CE9"/>
    <w:rsid w:val="00456F98"/>
    <w:rsid w:val="0045710B"/>
    <w:rsid w:val="00457565"/>
    <w:rsid w:val="0045781F"/>
    <w:rsid w:val="00457B71"/>
    <w:rsid w:val="00457EBF"/>
    <w:rsid w:val="00460729"/>
    <w:rsid w:val="00460E4B"/>
    <w:rsid w:val="004613EE"/>
    <w:rsid w:val="00461B22"/>
    <w:rsid w:val="00461CEE"/>
    <w:rsid w:val="00461D10"/>
    <w:rsid w:val="00462114"/>
    <w:rsid w:val="0046223C"/>
    <w:rsid w:val="0046264F"/>
    <w:rsid w:val="00462D08"/>
    <w:rsid w:val="00462DE0"/>
    <w:rsid w:val="00462E58"/>
    <w:rsid w:val="00462FF6"/>
    <w:rsid w:val="004637D2"/>
    <w:rsid w:val="004653F7"/>
    <w:rsid w:val="00465720"/>
    <w:rsid w:val="00465E27"/>
    <w:rsid w:val="004668C8"/>
    <w:rsid w:val="004669E2"/>
    <w:rsid w:val="00466E58"/>
    <w:rsid w:val="00467255"/>
    <w:rsid w:val="00470C31"/>
    <w:rsid w:val="00471BDF"/>
    <w:rsid w:val="00471DE0"/>
    <w:rsid w:val="00472918"/>
    <w:rsid w:val="004729C9"/>
    <w:rsid w:val="004734D0"/>
    <w:rsid w:val="00473B2C"/>
    <w:rsid w:val="00474082"/>
    <w:rsid w:val="00474C48"/>
    <w:rsid w:val="0047556B"/>
    <w:rsid w:val="00475C36"/>
    <w:rsid w:val="00476860"/>
    <w:rsid w:val="00476C85"/>
    <w:rsid w:val="00476CFE"/>
    <w:rsid w:val="00477142"/>
    <w:rsid w:val="00477686"/>
    <w:rsid w:val="00477768"/>
    <w:rsid w:val="00477A55"/>
    <w:rsid w:val="00477BB5"/>
    <w:rsid w:val="004800E4"/>
    <w:rsid w:val="00480310"/>
    <w:rsid w:val="00480E44"/>
    <w:rsid w:val="00480F53"/>
    <w:rsid w:val="004810E3"/>
    <w:rsid w:val="0048129D"/>
    <w:rsid w:val="00481499"/>
    <w:rsid w:val="004816CF"/>
    <w:rsid w:val="004817C4"/>
    <w:rsid w:val="00481923"/>
    <w:rsid w:val="0048219B"/>
    <w:rsid w:val="00482427"/>
    <w:rsid w:val="00482B78"/>
    <w:rsid w:val="00482C52"/>
    <w:rsid w:val="0048384B"/>
    <w:rsid w:val="004838B7"/>
    <w:rsid w:val="00483B27"/>
    <w:rsid w:val="00484549"/>
    <w:rsid w:val="00484A45"/>
    <w:rsid w:val="00484B9E"/>
    <w:rsid w:val="00484BC2"/>
    <w:rsid w:val="004856F5"/>
    <w:rsid w:val="004871F5"/>
    <w:rsid w:val="00487273"/>
    <w:rsid w:val="004875E6"/>
    <w:rsid w:val="00487D9D"/>
    <w:rsid w:val="00490031"/>
    <w:rsid w:val="00490450"/>
    <w:rsid w:val="004904D5"/>
    <w:rsid w:val="00490573"/>
    <w:rsid w:val="00490BC8"/>
    <w:rsid w:val="00490E6F"/>
    <w:rsid w:val="004912C7"/>
    <w:rsid w:val="00491C9F"/>
    <w:rsid w:val="0049285C"/>
    <w:rsid w:val="00492BC5"/>
    <w:rsid w:val="004931AB"/>
    <w:rsid w:val="004933F2"/>
    <w:rsid w:val="0049373E"/>
    <w:rsid w:val="004939D2"/>
    <w:rsid w:val="004947D4"/>
    <w:rsid w:val="00494AC0"/>
    <w:rsid w:val="00494DB2"/>
    <w:rsid w:val="00495B5C"/>
    <w:rsid w:val="00495E70"/>
    <w:rsid w:val="004964F1"/>
    <w:rsid w:val="00496A39"/>
    <w:rsid w:val="00496F3B"/>
    <w:rsid w:val="0049739C"/>
    <w:rsid w:val="00497CAF"/>
    <w:rsid w:val="004A051A"/>
    <w:rsid w:val="004A0859"/>
    <w:rsid w:val="004A0EA2"/>
    <w:rsid w:val="004A1195"/>
    <w:rsid w:val="004A16BC"/>
    <w:rsid w:val="004A1932"/>
    <w:rsid w:val="004A2548"/>
    <w:rsid w:val="004A2B94"/>
    <w:rsid w:val="004A371C"/>
    <w:rsid w:val="004A3913"/>
    <w:rsid w:val="004A4651"/>
    <w:rsid w:val="004A4AFB"/>
    <w:rsid w:val="004A4CF9"/>
    <w:rsid w:val="004A52F5"/>
    <w:rsid w:val="004A5893"/>
    <w:rsid w:val="004A5D69"/>
    <w:rsid w:val="004A6EEA"/>
    <w:rsid w:val="004A77CD"/>
    <w:rsid w:val="004A7A40"/>
    <w:rsid w:val="004A7E2E"/>
    <w:rsid w:val="004A7F45"/>
    <w:rsid w:val="004B0CC3"/>
    <w:rsid w:val="004B0D1E"/>
    <w:rsid w:val="004B1739"/>
    <w:rsid w:val="004B1FF4"/>
    <w:rsid w:val="004B2417"/>
    <w:rsid w:val="004B2772"/>
    <w:rsid w:val="004B2AB2"/>
    <w:rsid w:val="004B2F93"/>
    <w:rsid w:val="004B3A6F"/>
    <w:rsid w:val="004B3E3E"/>
    <w:rsid w:val="004B3F56"/>
    <w:rsid w:val="004B444C"/>
    <w:rsid w:val="004B471E"/>
    <w:rsid w:val="004B550B"/>
    <w:rsid w:val="004B55DB"/>
    <w:rsid w:val="004B67B7"/>
    <w:rsid w:val="004B6A24"/>
    <w:rsid w:val="004B6D05"/>
    <w:rsid w:val="004B6D4B"/>
    <w:rsid w:val="004B6EE5"/>
    <w:rsid w:val="004B6F6A"/>
    <w:rsid w:val="004B7480"/>
    <w:rsid w:val="004B774A"/>
    <w:rsid w:val="004B7C0C"/>
    <w:rsid w:val="004B7C1D"/>
    <w:rsid w:val="004C047D"/>
    <w:rsid w:val="004C0491"/>
    <w:rsid w:val="004C09EE"/>
    <w:rsid w:val="004C0EBA"/>
    <w:rsid w:val="004C136B"/>
    <w:rsid w:val="004C176E"/>
    <w:rsid w:val="004C1FD3"/>
    <w:rsid w:val="004C2134"/>
    <w:rsid w:val="004C24DC"/>
    <w:rsid w:val="004C2808"/>
    <w:rsid w:val="004C2C9D"/>
    <w:rsid w:val="004C2CB3"/>
    <w:rsid w:val="004C3536"/>
    <w:rsid w:val="004C369C"/>
    <w:rsid w:val="004C3898"/>
    <w:rsid w:val="004C3B4D"/>
    <w:rsid w:val="004C3CF5"/>
    <w:rsid w:val="004C3DF9"/>
    <w:rsid w:val="004C4521"/>
    <w:rsid w:val="004C49E3"/>
    <w:rsid w:val="004C5403"/>
    <w:rsid w:val="004C55DD"/>
    <w:rsid w:val="004C59BC"/>
    <w:rsid w:val="004C66DA"/>
    <w:rsid w:val="004C7611"/>
    <w:rsid w:val="004C77A9"/>
    <w:rsid w:val="004D0249"/>
    <w:rsid w:val="004D0D6F"/>
    <w:rsid w:val="004D0DEE"/>
    <w:rsid w:val="004D0E73"/>
    <w:rsid w:val="004D16C4"/>
    <w:rsid w:val="004D1D06"/>
    <w:rsid w:val="004D1EA3"/>
    <w:rsid w:val="004D201E"/>
    <w:rsid w:val="004D2503"/>
    <w:rsid w:val="004D2C7D"/>
    <w:rsid w:val="004D2E5C"/>
    <w:rsid w:val="004D36B1"/>
    <w:rsid w:val="004D3A6C"/>
    <w:rsid w:val="004D4BAC"/>
    <w:rsid w:val="004D4BE7"/>
    <w:rsid w:val="004D58FD"/>
    <w:rsid w:val="004D607C"/>
    <w:rsid w:val="004D6215"/>
    <w:rsid w:val="004D675C"/>
    <w:rsid w:val="004D6779"/>
    <w:rsid w:val="004D74AA"/>
    <w:rsid w:val="004D781E"/>
    <w:rsid w:val="004D784C"/>
    <w:rsid w:val="004D7B23"/>
    <w:rsid w:val="004D7EBD"/>
    <w:rsid w:val="004E007E"/>
    <w:rsid w:val="004E05A3"/>
    <w:rsid w:val="004E07EB"/>
    <w:rsid w:val="004E0882"/>
    <w:rsid w:val="004E1224"/>
    <w:rsid w:val="004E12A9"/>
    <w:rsid w:val="004E1C1A"/>
    <w:rsid w:val="004E1EAC"/>
    <w:rsid w:val="004E2680"/>
    <w:rsid w:val="004E28F9"/>
    <w:rsid w:val="004E3F8C"/>
    <w:rsid w:val="004E3FDF"/>
    <w:rsid w:val="004E462E"/>
    <w:rsid w:val="004E4D55"/>
    <w:rsid w:val="004E56A8"/>
    <w:rsid w:val="004E56DC"/>
    <w:rsid w:val="004E6098"/>
    <w:rsid w:val="004E76F4"/>
    <w:rsid w:val="004E7DC0"/>
    <w:rsid w:val="004F0B4E"/>
    <w:rsid w:val="004F0B6C"/>
    <w:rsid w:val="004F13B7"/>
    <w:rsid w:val="004F1633"/>
    <w:rsid w:val="004F170E"/>
    <w:rsid w:val="004F1B7E"/>
    <w:rsid w:val="004F1E9C"/>
    <w:rsid w:val="004F2078"/>
    <w:rsid w:val="004F2091"/>
    <w:rsid w:val="004F2172"/>
    <w:rsid w:val="004F2A04"/>
    <w:rsid w:val="004F2CBC"/>
    <w:rsid w:val="004F33E7"/>
    <w:rsid w:val="004F341E"/>
    <w:rsid w:val="004F39A8"/>
    <w:rsid w:val="004F4238"/>
    <w:rsid w:val="004F431C"/>
    <w:rsid w:val="004F4367"/>
    <w:rsid w:val="004F4D23"/>
    <w:rsid w:val="004F4DA3"/>
    <w:rsid w:val="004F4DD4"/>
    <w:rsid w:val="004F5031"/>
    <w:rsid w:val="004F5114"/>
    <w:rsid w:val="004F5134"/>
    <w:rsid w:val="004F59CF"/>
    <w:rsid w:val="004F5B83"/>
    <w:rsid w:val="004F5BC0"/>
    <w:rsid w:val="004F5F57"/>
    <w:rsid w:val="004F6646"/>
    <w:rsid w:val="004F686B"/>
    <w:rsid w:val="004F698F"/>
    <w:rsid w:val="004F767A"/>
    <w:rsid w:val="004F7E16"/>
    <w:rsid w:val="00500119"/>
    <w:rsid w:val="00500886"/>
    <w:rsid w:val="00501047"/>
    <w:rsid w:val="0050107D"/>
    <w:rsid w:val="00501289"/>
    <w:rsid w:val="00501A85"/>
    <w:rsid w:val="00501B2E"/>
    <w:rsid w:val="00501CB0"/>
    <w:rsid w:val="0050308F"/>
    <w:rsid w:val="0050340F"/>
    <w:rsid w:val="00503E1B"/>
    <w:rsid w:val="005042B0"/>
    <w:rsid w:val="0050441F"/>
    <w:rsid w:val="005047C8"/>
    <w:rsid w:val="00504B95"/>
    <w:rsid w:val="00505019"/>
    <w:rsid w:val="005053E8"/>
    <w:rsid w:val="00505837"/>
    <w:rsid w:val="00505970"/>
    <w:rsid w:val="00505E8C"/>
    <w:rsid w:val="00506557"/>
    <w:rsid w:val="0050677A"/>
    <w:rsid w:val="005071D7"/>
    <w:rsid w:val="00507523"/>
    <w:rsid w:val="00507E7A"/>
    <w:rsid w:val="005101EF"/>
    <w:rsid w:val="00510483"/>
    <w:rsid w:val="005107DA"/>
    <w:rsid w:val="005108D8"/>
    <w:rsid w:val="005111E2"/>
    <w:rsid w:val="005113D2"/>
    <w:rsid w:val="005113FE"/>
    <w:rsid w:val="005116F9"/>
    <w:rsid w:val="005119C3"/>
    <w:rsid w:val="00511B69"/>
    <w:rsid w:val="0051287E"/>
    <w:rsid w:val="005130A2"/>
    <w:rsid w:val="005130CD"/>
    <w:rsid w:val="005135CD"/>
    <w:rsid w:val="00514A26"/>
    <w:rsid w:val="005153A7"/>
    <w:rsid w:val="00515C17"/>
    <w:rsid w:val="00515EA2"/>
    <w:rsid w:val="00516428"/>
    <w:rsid w:val="00516931"/>
    <w:rsid w:val="00516944"/>
    <w:rsid w:val="005169E6"/>
    <w:rsid w:val="00516A8B"/>
    <w:rsid w:val="0051735C"/>
    <w:rsid w:val="0051793E"/>
    <w:rsid w:val="00517AF3"/>
    <w:rsid w:val="00517DD0"/>
    <w:rsid w:val="005218B4"/>
    <w:rsid w:val="005218EC"/>
    <w:rsid w:val="005219CF"/>
    <w:rsid w:val="00522769"/>
    <w:rsid w:val="00523148"/>
    <w:rsid w:val="0052354F"/>
    <w:rsid w:val="00523DF2"/>
    <w:rsid w:val="005244C6"/>
    <w:rsid w:val="005247EB"/>
    <w:rsid w:val="00525267"/>
    <w:rsid w:val="005253D8"/>
    <w:rsid w:val="005255F2"/>
    <w:rsid w:val="005256F9"/>
    <w:rsid w:val="00526169"/>
    <w:rsid w:val="00526622"/>
    <w:rsid w:val="005267E2"/>
    <w:rsid w:val="005305BF"/>
    <w:rsid w:val="005309E5"/>
    <w:rsid w:val="00530D8F"/>
    <w:rsid w:val="00531E4F"/>
    <w:rsid w:val="00532317"/>
    <w:rsid w:val="005328CF"/>
    <w:rsid w:val="005329EA"/>
    <w:rsid w:val="00533046"/>
    <w:rsid w:val="00533F7D"/>
    <w:rsid w:val="00534060"/>
    <w:rsid w:val="00534284"/>
    <w:rsid w:val="005342B8"/>
    <w:rsid w:val="00534B59"/>
    <w:rsid w:val="00534D91"/>
    <w:rsid w:val="00534F96"/>
    <w:rsid w:val="00534FD7"/>
    <w:rsid w:val="00535353"/>
    <w:rsid w:val="0053552C"/>
    <w:rsid w:val="00535778"/>
    <w:rsid w:val="00535949"/>
    <w:rsid w:val="00535DBA"/>
    <w:rsid w:val="0053612E"/>
    <w:rsid w:val="0053634A"/>
    <w:rsid w:val="0053657E"/>
    <w:rsid w:val="00536759"/>
    <w:rsid w:val="00536E1E"/>
    <w:rsid w:val="0053738A"/>
    <w:rsid w:val="00537B72"/>
    <w:rsid w:val="00537C62"/>
    <w:rsid w:val="00537D60"/>
    <w:rsid w:val="00540154"/>
    <w:rsid w:val="005409B9"/>
    <w:rsid w:val="00540ADA"/>
    <w:rsid w:val="00541BFB"/>
    <w:rsid w:val="00542332"/>
    <w:rsid w:val="005423F0"/>
    <w:rsid w:val="005427CD"/>
    <w:rsid w:val="005433CE"/>
    <w:rsid w:val="00543966"/>
    <w:rsid w:val="00543A05"/>
    <w:rsid w:val="00543B9F"/>
    <w:rsid w:val="00543DA8"/>
    <w:rsid w:val="005445C7"/>
    <w:rsid w:val="00544A23"/>
    <w:rsid w:val="00544B69"/>
    <w:rsid w:val="00544F2C"/>
    <w:rsid w:val="005456A4"/>
    <w:rsid w:val="0054591B"/>
    <w:rsid w:val="00546366"/>
    <w:rsid w:val="00546970"/>
    <w:rsid w:val="00546C36"/>
    <w:rsid w:val="00546E0E"/>
    <w:rsid w:val="00547625"/>
    <w:rsid w:val="00547921"/>
    <w:rsid w:val="00550B35"/>
    <w:rsid w:val="0055172A"/>
    <w:rsid w:val="0055182D"/>
    <w:rsid w:val="00551E37"/>
    <w:rsid w:val="00552388"/>
    <w:rsid w:val="005536DA"/>
    <w:rsid w:val="0055382C"/>
    <w:rsid w:val="0055405B"/>
    <w:rsid w:val="005544CC"/>
    <w:rsid w:val="00554532"/>
    <w:rsid w:val="00554E19"/>
    <w:rsid w:val="005551CB"/>
    <w:rsid w:val="00555873"/>
    <w:rsid w:val="00555AFA"/>
    <w:rsid w:val="00555BFB"/>
    <w:rsid w:val="00555E15"/>
    <w:rsid w:val="0055620B"/>
    <w:rsid w:val="005569E8"/>
    <w:rsid w:val="00557820"/>
    <w:rsid w:val="00560086"/>
    <w:rsid w:val="00560228"/>
    <w:rsid w:val="00560516"/>
    <w:rsid w:val="00560690"/>
    <w:rsid w:val="00560E2B"/>
    <w:rsid w:val="0056121F"/>
    <w:rsid w:val="0056168D"/>
    <w:rsid w:val="00561887"/>
    <w:rsid w:val="005618F9"/>
    <w:rsid w:val="00561CA4"/>
    <w:rsid w:val="005620E9"/>
    <w:rsid w:val="00562C34"/>
    <w:rsid w:val="00562C9D"/>
    <w:rsid w:val="00563180"/>
    <w:rsid w:val="00563596"/>
    <w:rsid w:val="00563BD5"/>
    <w:rsid w:val="005640A6"/>
    <w:rsid w:val="005649E8"/>
    <w:rsid w:val="0056504C"/>
    <w:rsid w:val="005652E6"/>
    <w:rsid w:val="0056611A"/>
    <w:rsid w:val="00566155"/>
    <w:rsid w:val="005667B5"/>
    <w:rsid w:val="00566946"/>
    <w:rsid w:val="00566AB7"/>
    <w:rsid w:val="005670F7"/>
    <w:rsid w:val="00567ABE"/>
    <w:rsid w:val="00567B76"/>
    <w:rsid w:val="00570895"/>
    <w:rsid w:val="0057096E"/>
    <w:rsid w:val="00570DCB"/>
    <w:rsid w:val="00570FFC"/>
    <w:rsid w:val="005719B2"/>
    <w:rsid w:val="00571F7D"/>
    <w:rsid w:val="00572505"/>
    <w:rsid w:val="00573261"/>
    <w:rsid w:val="005732D6"/>
    <w:rsid w:val="00573439"/>
    <w:rsid w:val="0057352D"/>
    <w:rsid w:val="0057382A"/>
    <w:rsid w:val="00573CCF"/>
    <w:rsid w:val="0057525F"/>
    <w:rsid w:val="005752D6"/>
    <w:rsid w:val="00575B1B"/>
    <w:rsid w:val="00576558"/>
    <w:rsid w:val="005767B7"/>
    <w:rsid w:val="005769EA"/>
    <w:rsid w:val="0057702F"/>
    <w:rsid w:val="005775EB"/>
    <w:rsid w:val="00577964"/>
    <w:rsid w:val="005810F9"/>
    <w:rsid w:val="0058168C"/>
    <w:rsid w:val="00582006"/>
    <w:rsid w:val="00582809"/>
    <w:rsid w:val="00583012"/>
    <w:rsid w:val="00584381"/>
    <w:rsid w:val="005857D3"/>
    <w:rsid w:val="0058617D"/>
    <w:rsid w:val="00586D5F"/>
    <w:rsid w:val="00587468"/>
    <w:rsid w:val="0058798C"/>
    <w:rsid w:val="00587991"/>
    <w:rsid w:val="00587E98"/>
    <w:rsid w:val="005900FA"/>
    <w:rsid w:val="005901AE"/>
    <w:rsid w:val="0059162E"/>
    <w:rsid w:val="00592526"/>
    <w:rsid w:val="00592A7A"/>
    <w:rsid w:val="00592D55"/>
    <w:rsid w:val="00592ED0"/>
    <w:rsid w:val="00592FF4"/>
    <w:rsid w:val="005935A4"/>
    <w:rsid w:val="00593715"/>
    <w:rsid w:val="00593B3F"/>
    <w:rsid w:val="005947C9"/>
    <w:rsid w:val="005948C2"/>
    <w:rsid w:val="00594B25"/>
    <w:rsid w:val="00594B4B"/>
    <w:rsid w:val="00594C1E"/>
    <w:rsid w:val="005955BF"/>
    <w:rsid w:val="00595DCA"/>
    <w:rsid w:val="005962D4"/>
    <w:rsid w:val="005963D5"/>
    <w:rsid w:val="00596A1A"/>
    <w:rsid w:val="005972D5"/>
    <w:rsid w:val="0059779B"/>
    <w:rsid w:val="00597CE2"/>
    <w:rsid w:val="00597D54"/>
    <w:rsid w:val="00597F91"/>
    <w:rsid w:val="005A0E24"/>
    <w:rsid w:val="005A1590"/>
    <w:rsid w:val="005A1A1C"/>
    <w:rsid w:val="005A1C5E"/>
    <w:rsid w:val="005A209A"/>
    <w:rsid w:val="005A2A1B"/>
    <w:rsid w:val="005A2B00"/>
    <w:rsid w:val="005A2D98"/>
    <w:rsid w:val="005A3008"/>
    <w:rsid w:val="005A3054"/>
    <w:rsid w:val="005A3072"/>
    <w:rsid w:val="005A3775"/>
    <w:rsid w:val="005A3ACD"/>
    <w:rsid w:val="005A400B"/>
    <w:rsid w:val="005A492C"/>
    <w:rsid w:val="005A4E18"/>
    <w:rsid w:val="005A5A95"/>
    <w:rsid w:val="005A6431"/>
    <w:rsid w:val="005A662D"/>
    <w:rsid w:val="005A732D"/>
    <w:rsid w:val="005A73CF"/>
    <w:rsid w:val="005A7453"/>
    <w:rsid w:val="005A79DC"/>
    <w:rsid w:val="005A7B74"/>
    <w:rsid w:val="005B0297"/>
    <w:rsid w:val="005B039B"/>
    <w:rsid w:val="005B0486"/>
    <w:rsid w:val="005B0520"/>
    <w:rsid w:val="005B05CB"/>
    <w:rsid w:val="005B0722"/>
    <w:rsid w:val="005B0AAA"/>
    <w:rsid w:val="005B129B"/>
    <w:rsid w:val="005B1409"/>
    <w:rsid w:val="005B1A3B"/>
    <w:rsid w:val="005B1D34"/>
    <w:rsid w:val="005B1EA9"/>
    <w:rsid w:val="005B22A3"/>
    <w:rsid w:val="005B252D"/>
    <w:rsid w:val="005B25EB"/>
    <w:rsid w:val="005B290D"/>
    <w:rsid w:val="005B2A1A"/>
    <w:rsid w:val="005B2D28"/>
    <w:rsid w:val="005B2E4E"/>
    <w:rsid w:val="005B35D7"/>
    <w:rsid w:val="005B3684"/>
    <w:rsid w:val="005B392A"/>
    <w:rsid w:val="005B3956"/>
    <w:rsid w:val="005B3AA3"/>
    <w:rsid w:val="005B4034"/>
    <w:rsid w:val="005B46AD"/>
    <w:rsid w:val="005B4706"/>
    <w:rsid w:val="005B478B"/>
    <w:rsid w:val="005B4B9B"/>
    <w:rsid w:val="005B4C3F"/>
    <w:rsid w:val="005B4FA6"/>
    <w:rsid w:val="005B6218"/>
    <w:rsid w:val="005B672C"/>
    <w:rsid w:val="005B6793"/>
    <w:rsid w:val="005B6AD0"/>
    <w:rsid w:val="005B6F83"/>
    <w:rsid w:val="005B71B3"/>
    <w:rsid w:val="005B73D0"/>
    <w:rsid w:val="005B7D87"/>
    <w:rsid w:val="005C005A"/>
    <w:rsid w:val="005C038E"/>
    <w:rsid w:val="005C05E9"/>
    <w:rsid w:val="005C06C4"/>
    <w:rsid w:val="005C0765"/>
    <w:rsid w:val="005C0A7B"/>
    <w:rsid w:val="005C0D11"/>
    <w:rsid w:val="005C11FD"/>
    <w:rsid w:val="005C15CB"/>
    <w:rsid w:val="005C1AE3"/>
    <w:rsid w:val="005C1D88"/>
    <w:rsid w:val="005C21CB"/>
    <w:rsid w:val="005C27E2"/>
    <w:rsid w:val="005C2ED8"/>
    <w:rsid w:val="005C43AC"/>
    <w:rsid w:val="005C4537"/>
    <w:rsid w:val="005C47B1"/>
    <w:rsid w:val="005C484B"/>
    <w:rsid w:val="005C4FD2"/>
    <w:rsid w:val="005C5180"/>
    <w:rsid w:val="005C5376"/>
    <w:rsid w:val="005C53DD"/>
    <w:rsid w:val="005C5F3F"/>
    <w:rsid w:val="005C6DAF"/>
    <w:rsid w:val="005C6E48"/>
    <w:rsid w:val="005C73F0"/>
    <w:rsid w:val="005C74FB"/>
    <w:rsid w:val="005C7807"/>
    <w:rsid w:val="005C7E97"/>
    <w:rsid w:val="005D0445"/>
    <w:rsid w:val="005D05EC"/>
    <w:rsid w:val="005D11EB"/>
    <w:rsid w:val="005D127C"/>
    <w:rsid w:val="005D1602"/>
    <w:rsid w:val="005D2FDC"/>
    <w:rsid w:val="005D30C4"/>
    <w:rsid w:val="005D3D58"/>
    <w:rsid w:val="005D41D4"/>
    <w:rsid w:val="005D439E"/>
    <w:rsid w:val="005D48B2"/>
    <w:rsid w:val="005D4A58"/>
    <w:rsid w:val="005D4E19"/>
    <w:rsid w:val="005D4EB8"/>
    <w:rsid w:val="005D5453"/>
    <w:rsid w:val="005D595D"/>
    <w:rsid w:val="005D5AC6"/>
    <w:rsid w:val="005D5D6F"/>
    <w:rsid w:val="005D65D5"/>
    <w:rsid w:val="005D6A69"/>
    <w:rsid w:val="005D7279"/>
    <w:rsid w:val="005D73E4"/>
    <w:rsid w:val="005D73F4"/>
    <w:rsid w:val="005D7790"/>
    <w:rsid w:val="005D7AB2"/>
    <w:rsid w:val="005E0CF6"/>
    <w:rsid w:val="005E0F08"/>
    <w:rsid w:val="005E112B"/>
    <w:rsid w:val="005E11FC"/>
    <w:rsid w:val="005E1385"/>
    <w:rsid w:val="005E191B"/>
    <w:rsid w:val="005E1BEE"/>
    <w:rsid w:val="005E24BB"/>
    <w:rsid w:val="005E26FA"/>
    <w:rsid w:val="005E2A48"/>
    <w:rsid w:val="005E2CA7"/>
    <w:rsid w:val="005E2D29"/>
    <w:rsid w:val="005E2FA9"/>
    <w:rsid w:val="005E329E"/>
    <w:rsid w:val="005E3312"/>
    <w:rsid w:val="005E385F"/>
    <w:rsid w:val="005E3A95"/>
    <w:rsid w:val="005E3F21"/>
    <w:rsid w:val="005E59E9"/>
    <w:rsid w:val="005E5B81"/>
    <w:rsid w:val="005E5BAD"/>
    <w:rsid w:val="005E5C6A"/>
    <w:rsid w:val="005E5FB6"/>
    <w:rsid w:val="005E6BA4"/>
    <w:rsid w:val="005E7399"/>
    <w:rsid w:val="005E7CA0"/>
    <w:rsid w:val="005E7FF4"/>
    <w:rsid w:val="005F048C"/>
    <w:rsid w:val="005F134B"/>
    <w:rsid w:val="005F1550"/>
    <w:rsid w:val="005F186C"/>
    <w:rsid w:val="005F1C08"/>
    <w:rsid w:val="005F1F8B"/>
    <w:rsid w:val="005F237A"/>
    <w:rsid w:val="005F23C6"/>
    <w:rsid w:val="005F2CB1"/>
    <w:rsid w:val="005F3025"/>
    <w:rsid w:val="005F3A76"/>
    <w:rsid w:val="005F3CB1"/>
    <w:rsid w:val="005F4FCA"/>
    <w:rsid w:val="005F5513"/>
    <w:rsid w:val="005F618C"/>
    <w:rsid w:val="005F61DF"/>
    <w:rsid w:val="005F70BD"/>
    <w:rsid w:val="005F72D4"/>
    <w:rsid w:val="005F76C6"/>
    <w:rsid w:val="005F777C"/>
    <w:rsid w:val="005F7B15"/>
    <w:rsid w:val="006003A8"/>
    <w:rsid w:val="006003E4"/>
    <w:rsid w:val="00600863"/>
    <w:rsid w:val="00600AE7"/>
    <w:rsid w:val="00601B7B"/>
    <w:rsid w:val="0060251F"/>
    <w:rsid w:val="006025FC"/>
    <w:rsid w:val="00602770"/>
    <w:rsid w:val="0060283C"/>
    <w:rsid w:val="0060377F"/>
    <w:rsid w:val="006043D3"/>
    <w:rsid w:val="00604B7C"/>
    <w:rsid w:val="00604C82"/>
    <w:rsid w:val="00604ECA"/>
    <w:rsid w:val="00604F14"/>
    <w:rsid w:val="00605394"/>
    <w:rsid w:val="0060563F"/>
    <w:rsid w:val="00605CB4"/>
    <w:rsid w:val="00606602"/>
    <w:rsid w:val="0060706F"/>
    <w:rsid w:val="00607AE7"/>
    <w:rsid w:val="00610434"/>
    <w:rsid w:val="006107F0"/>
    <w:rsid w:val="00610DB8"/>
    <w:rsid w:val="00611B83"/>
    <w:rsid w:val="00611C22"/>
    <w:rsid w:val="00611C63"/>
    <w:rsid w:val="00611FF2"/>
    <w:rsid w:val="006123DA"/>
    <w:rsid w:val="00613257"/>
    <w:rsid w:val="006133BD"/>
    <w:rsid w:val="006136F8"/>
    <w:rsid w:val="00613715"/>
    <w:rsid w:val="0061397D"/>
    <w:rsid w:val="0061399E"/>
    <w:rsid w:val="00614158"/>
    <w:rsid w:val="00614264"/>
    <w:rsid w:val="0061449C"/>
    <w:rsid w:val="0061457D"/>
    <w:rsid w:val="00615247"/>
    <w:rsid w:val="0061534C"/>
    <w:rsid w:val="00615487"/>
    <w:rsid w:val="006166AB"/>
    <w:rsid w:val="006167AF"/>
    <w:rsid w:val="00616A1A"/>
    <w:rsid w:val="00616AC5"/>
    <w:rsid w:val="00616EAB"/>
    <w:rsid w:val="00617256"/>
    <w:rsid w:val="006175DE"/>
    <w:rsid w:val="00617E6C"/>
    <w:rsid w:val="006205EC"/>
    <w:rsid w:val="00620A71"/>
    <w:rsid w:val="00620BD9"/>
    <w:rsid w:val="00620D80"/>
    <w:rsid w:val="00621031"/>
    <w:rsid w:val="00621137"/>
    <w:rsid w:val="0062155E"/>
    <w:rsid w:val="00621713"/>
    <w:rsid w:val="00621E4B"/>
    <w:rsid w:val="006220A1"/>
    <w:rsid w:val="00622860"/>
    <w:rsid w:val="00623222"/>
    <w:rsid w:val="006234A6"/>
    <w:rsid w:val="00623539"/>
    <w:rsid w:val="00623584"/>
    <w:rsid w:val="00623E94"/>
    <w:rsid w:val="006241FE"/>
    <w:rsid w:val="00624CDE"/>
    <w:rsid w:val="00624D04"/>
    <w:rsid w:val="00624F97"/>
    <w:rsid w:val="00625A19"/>
    <w:rsid w:val="00625E47"/>
    <w:rsid w:val="0062604C"/>
    <w:rsid w:val="00626228"/>
    <w:rsid w:val="0062666F"/>
    <w:rsid w:val="00626924"/>
    <w:rsid w:val="006271AD"/>
    <w:rsid w:val="00627366"/>
    <w:rsid w:val="006273AA"/>
    <w:rsid w:val="0062791D"/>
    <w:rsid w:val="006279C2"/>
    <w:rsid w:val="00627CC4"/>
    <w:rsid w:val="00630001"/>
    <w:rsid w:val="00630710"/>
    <w:rsid w:val="006311B3"/>
    <w:rsid w:val="00631875"/>
    <w:rsid w:val="00631D9F"/>
    <w:rsid w:val="00631F2E"/>
    <w:rsid w:val="006324BB"/>
    <w:rsid w:val="0063284C"/>
    <w:rsid w:val="006329A2"/>
    <w:rsid w:val="00632E0B"/>
    <w:rsid w:val="00633250"/>
    <w:rsid w:val="00633418"/>
    <w:rsid w:val="00633521"/>
    <w:rsid w:val="006335DE"/>
    <w:rsid w:val="006337DD"/>
    <w:rsid w:val="00633A51"/>
    <w:rsid w:val="006342B9"/>
    <w:rsid w:val="00634B84"/>
    <w:rsid w:val="00634C6E"/>
    <w:rsid w:val="00634D94"/>
    <w:rsid w:val="00634E8A"/>
    <w:rsid w:val="00634EF7"/>
    <w:rsid w:val="006360C8"/>
    <w:rsid w:val="00636120"/>
    <w:rsid w:val="00636398"/>
    <w:rsid w:val="006368D3"/>
    <w:rsid w:val="0063694C"/>
    <w:rsid w:val="00636E68"/>
    <w:rsid w:val="00636F09"/>
    <w:rsid w:val="006377EC"/>
    <w:rsid w:val="00637E39"/>
    <w:rsid w:val="00640061"/>
    <w:rsid w:val="006400E4"/>
    <w:rsid w:val="00640E0D"/>
    <w:rsid w:val="00640E66"/>
    <w:rsid w:val="00640E7B"/>
    <w:rsid w:val="006412A6"/>
    <w:rsid w:val="0064151F"/>
    <w:rsid w:val="00641533"/>
    <w:rsid w:val="00641F44"/>
    <w:rsid w:val="00641F4F"/>
    <w:rsid w:val="0064208D"/>
    <w:rsid w:val="006426F1"/>
    <w:rsid w:val="00643475"/>
    <w:rsid w:val="0064396A"/>
    <w:rsid w:val="006440A8"/>
    <w:rsid w:val="006443F9"/>
    <w:rsid w:val="00644817"/>
    <w:rsid w:val="006460B7"/>
    <w:rsid w:val="0064624E"/>
    <w:rsid w:val="00646476"/>
    <w:rsid w:val="00646A5B"/>
    <w:rsid w:val="006473D2"/>
    <w:rsid w:val="006476C0"/>
    <w:rsid w:val="00650AB9"/>
    <w:rsid w:val="006510F2"/>
    <w:rsid w:val="006522E9"/>
    <w:rsid w:val="00652796"/>
    <w:rsid w:val="00652799"/>
    <w:rsid w:val="00652AFE"/>
    <w:rsid w:val="00652BC8"/>
    <w:rsid w:val="00653076"/>
    <w:rsid w:val="00653B4E"/>
    <w:rsid w:val="00653E9D"/>
    <w:rsid w:val="00654881"/>
    <w:rsid w:val="00654B1E"/>
    <w:rsid w:val="00655028"/>
    <w:rsid w:val="00655733"/>
    <w:rsid w:val="00655ACD"/>
    <w:rsid w:val="00655ADE"/>
    <w:rsid w:val="00656694"/>
    <w:rsid w:val="00656A92"/>
    <w:rsid w:val="00656DDE"/>
    <w:rsid w:val="00656F31"/>
    <w:rsid w:val="00657000"/>
    <w:rsid w:val="0065706A"/>
    <w:rsid w:val="006573A8"/>
    <w:rsid w:val="00657442"/>
    <w:rsid w:val="006575E0"/>
    <w:rsid w:val="00657D0B"/>
    <w:rsid w:val="0066011D"/>
    <w:rsid w:val="006605F5"/>
    <w:rsid w:val="0066074A"/>
    <w:rsid w:val="006607C0"/>
    <w:rsid w:val="00661396"/>
    <w:rsid w:val="006613A6"/>
    <w:rsid w:val="006616DA"/>
    <w:rsid w:val="00661CA3"/>
    <w:rsid w:val="006621A7"/>
    <w:rsid w:val="006627A2"/>
    <w:rsid w:val="00662F19"/>
    <w:rsid w:val="006634E6"/>
    <w:rsid w:val="00663E95"/>
    <w:rsid w:val="00664223"/>
    <w:rsid w:val="006644A5"/>
    <w:rsid w:val="0066451E"/>
    <w:rsid w:val="00664BBB"/>
    <w:rsid w:val="006655EE"/>
    <w:rsid w:val="006655F1"/>
    <w:rsid w:val="00665974"/>
    <w:rsid w:val="006659E6"/>
    <w:rsid w:val="00665A99"/>
    <w:rsid w:val="0066761D"/>
    <w:rsid w:val="006676A7"/>
    <w:rsid w:val="00667EE7"/>
    <w:rsid w:val="00670673"/>
    <w:rsid w:val="00670922"/>
    <w:rsid w:val="00670BE1"/>
    <w:rsid w:val="00671084"/>
    <w:rsid w:val="006712B2"/>
    <w:rsid w:val="0067218F"/>
    <w:rsid w:val="0067256C"/>
    <w:rsid w:val="006730F9"/>
    <w:rsid w:val="00673D7A"/>
    <w:rsid w:val="00673FF0"/>
    <w:rsid w:val="00674165"/>
    <w:rsid w:val="006741DE"/>
    <w:rsid w:val="006741F2"/>
    <w:rsid w:val="006748DD"/>
    <w:rsid w:val="00674A14"/>
    <w:rsid w:val="00674CC3"/>
    <w:rsid w:val="00674CFB"/>
    <w:rsid w:val="0067515D"/>
    <w:rsid w:val="006752F1"/>
    <w:rsid w:val="006758A4"/>
    <w:rsid w:val="00675965"/>
    <w:rsid w:val="00675C72"/>
    <w:rsid w:val="006761F5"/>
    <w:rsid w:val="0067637F"/>
    <w:rsid w:val="00676693"/>
    <w:rsid w:val="00676762"/>
    <w:rsid w:val="00676EB2"/>
    <w:rsid w:val="00676FC9"/>
    <w:rsid w:val="006771F9"/>
    <w:rsid w:val="006776D7"/>
    <w:rsid w:val="0067770C"/>
    <w:rsid w:val="006777D6"/>
    <w:rsid w:val="00677D36"/>
    <w:rsid w:val="00680CD9"/>
    <w:rsid w:val="00680E62"/>
    <w:rsid w:val="00681003"/>
    <w:rsid w:val="0068118B"/>
    <w:rsid w:val="006812C3"/>
    <w:rsid w:val="00681701"/>
    <w:rsid w:val="006817C9"/>
    <w:rsid w:val="006817D9"/>
    <w:rsid w:val="00681E45"/>
    <w:rsid w:val="00681E8A"/>
    <w:rsid w:val="00682720"/>
    <w:rsid w:val="00682946"/>
    <w:rsid w:val="00682F59"/>
    <w:rsid w:val="00683EA0"/>
    <w:rsid w:val="00683ECE"/>
    <w:rsid w:val="00684389"/>
    <w:rsid w:val="0068505E"/>
    <w:rsid w:val="00685CA3"/>
    <w:rsid w:val="006866AA"/>
    <w:rsid w:val="00686F13"/>
    <w:rsid w:val="00686F69"/>
    <w:rsid w:val="006879C1"/>
    <w:rsid w:val="00687ACB"/>
    <w:rsid w:val="00687CFD"/>
    <w:rsid w:val="00687F95"/>
    <w:rsid w:val="00690D94"/>
    <w:rsid w:val="006912A3"/>
    <w:rsid w:val="00691772"/>
    <w:rsid w:val="00691E0F"/>
    <w:rsid w:val="0069214B"/>
    <w:rsid w:val="00692A1B"/>
    <w:rsid w:val="0069300F"/>
    <w:rsid w:val="00693436"/>
    <w:rsid w:val="0069365B"/>
    <w:rsid w:val="006942E8"/>
    <w:rsid w:val="0069432F"/>
    <w:rsid w:val="00694603"/>
    <w:rsid w:val="00694775"/>
    <w:rsid w:val="00694A4A"/>
    <w:rsid w:val="00694A69"/>
    <w:rsid w:val="00694A6D"/>
    <w:rsid w:val="00695946"/>
    <w:rsid w:val="00695C5C"/>
    <w:rsid w:val="00695FC2"/>
    <w:rsid w:val="006964AF"/>
    <w:rsid w:val="0069657C"/>
    <w:rsid w:val="00696949"/>
    <w:rsid w:val="00696B0A"/>
    <w:rsid w:val="00697052"/>
    <w:rsid w:val="0069713C"/>
    <w:rsid w:val="00697BBC"/>
    <w:rsid w:val="00697C64"/>
    <w:rsid w:val="006A003B"/>
    <w:rsid w:val="006A013A"/>
    <w:rsid w:val="006A1CD5"/>
    <w:rsid w:val="006A1D43"/>
    <w:rsid w:val="006A1F94"/>
    <w:rsid w:val="006A2811"/>
    <w:rsid w:val="006A2872"/>
    <w:rsid w:val="006A2AF3"/>
    <w:rsid w:val="006A30F9"/>
    <w:rsid w:val="006A3472"/>
    <w:rsid w:val="006A35B7"/>
    <w:rsid w:val="006A3D50"/>
    <w:rsid w:val="006A46FB"/>
    <w:rsid w:val="006A495D"/>
    <w:rsid w:val="006A4E55"/>
    <w:rsid w:val="006A4E7F"/>
    <w:rsid w:val="006A4EEE"/>
    <w:rsid w:val="006A4F70"/>
    <w:rsid w:val="006A50C1"/>
    <w:rsid w:val="006A54FD"/>
    <w:rsid w:val="006A5575"/>
    <w:rsid w:val="006A5E28"/>
    <w:rsid w:val="006A676D"/>
    <w:rsid w:val="006A697B"/>
    <w:rsid w:val="006A6E36"/>
    <w:rsid w:val="006A70FC"/>
    <w:rsid w:val="006A71B8"/>
    <w:rsid w:val="006A7387"/>
    <w:rsid w:val="006A783B"/>
    <w:rsid w:val="006A7914"/>
    <w:rsid w:val="006A7AFF"/>
    <w:rsid w:val="006A7BF6"/>
    <w:rsid w:val="006A7F69"/>
    <w:rsid w:val="006B0649"/>
    <w:rsid w:val="006B08AD"/>
    <w:rsid w:val="006B10B5"/>
    <w:rsid w:val="006B1217"/>
    <w:rsid w:val="006B141D"/>
    <w:rsid w:val="006B14B6"/>
    <w:rsid w:val="006B1816"/>
    <w:rsid w:val="006B2099"/>
    <w:rsid w:val="006B2156"/>
    <w:rsid w:val="006B21F1"/>
    <w:rsid w:val="006B23D7"/>
    <w:rsid w:val="006B2FA6"/>
    <w:rsid w:val="006B3DD8"/>
    <w:rsid w:val="006B455F"/>
    <w:rsid w:val="006B4A72"/>
    <w:rsid w:val="006B50CF"/>
    <w:rsid w:val="006B5AB1"/>
    <w:rsid w:val="006B613B"/>
    <w:rsid w:val="006B6BD6"/>
    <w:rsid w:val="006B6D4D"/>
    <w:rsid w:val="006B72BA"/>
    <w:rsid w:val="006B73CE"/>
    <w:rsid w:val="006B7559"/>
    <w:rsid w:val="006B79F8"/>
    <w:rsid w:val="006C03B8"/>
    <w:rsid w:val="006C0625"/>
    <w:rsid w:val="006C15D4"/>
    <w:rsid w:val="006C17DF"/>
    <w:rsid w:val="006C31B8"/>
    <w:rsid w:val="006C33A3"/>
    <w:rsid w:val="006C3472"/>
    <w:rsid w:val="006C389C"/>
    <w:rsid w:val="006C400A"/>
    <w:rsid w:val="006C40CE"/>
    <w:rsid w:val="006C4251"/>
    <w:rsid w:val="006C454B"/>
    <w:rsid w:val="006C4794"/>
    <w:rsid w:val="006C49AC"/>
    <w:rsid w:val="006C4A43"/>
    <w:rsid w:val="006C4E54"/>
    <w:rsid w:val="006C5707"/>
    <w:rsid w:val="006C5EC9"/>
    <w:rsid w:val="006C6059"/>
    <w:rsid w:val="006C67AD"/>
    <w:rsid w:val="006C6E44"/>
    <w:rsid w:val="006C7126"/>
    <w:rsid w:val="006C729D"/>
    <w:rsid w:val="006C7522"/>
    <w:rsid w:val="006C7AF6"/>
    <w:rsid w:val="006C7D50"/>
    <w:rsid w:val="006D00E3"/>
    <w:rsid w:val="006D09FA"/>
    <w:rsid w:val="006D0E48"/>
    <w:rsid w:val="006D0F27"/>
    <w:rsid w:val="006D1302"/>
    <w:rsid w:val="006D1497"/>
    <w:rsid w:val="006D1697"/>
    <w:rsid w:val="006D171D"/>
    <w:rsid w:val="006D1FCA"/>
    <w:rsid w:val="006D216E"/>
    <w:rsid w:val="006D22DE"/>
    <w:rsid w:val="006D24A2"/>
    <w:rsid w:val="006D2666"/>
    <w:rsid w:val="006D28D6"/>
    <w:rsid w:val="006D2C2E"/>
    <w:rsid w:val="006D2D01"/>
    <w:rsid w:val="006D305A"/>
    <w:rsid w:val="006D38EE"/>
    <w:rsid w:val="006D41B5"/>
    <w:rsid w:val="006D46ED"/>
    <w:rsid w:val="006D4A30"/>
    <w:rsid w:val="006D6111"/>
    <w:rsid w:val="006D67A7"/>
    <w:rsid w:val="006D6F08"/>
    <w:rsid w:val="006D70E4"/>
    <w:rsid w:val="006D70F6"/>
    <w:rsid w:val="006D77E9"/>
    <w:rsid w:val="006D7D7A"/>
    <w:rsid w:val="006D7DF0"/>
    <w:rsid w:val="006D7E35"/>
    <w:rsid w:val="006D7EF8"/>
    <w:rsid w:val="006D7F3A"/>
    <w:rsid w:val="006E0309"/>
    <w:rsid w:val="006E062C"/>
    <w:rsid w:val="006E0EF7"/>
    <w:rsid w:val="006E0F18"/>
    <w:rsid w:val="006E1710"/>
    <w:rsid w:val="006E19CC"/>
    <w:rsid w:val="006E1C82"/>
    <w:rsid w:val="006E1EA0"/>
    <w:rsid w:val="006E1EBA"/>
    <w:rsid w:val="006E224B"/>
    <w:rsid w:val="006E2885"/>
    <w:rsid w:val="006E28B7"/>
    <w:rsid w:val="006E2A9B"/>
    <w:rsid w:val="006E30DB"/>
    <w:rsid w:val="006E31AE"/>
    <w:rsid w:val="006E3284"/>
    <w:rsid w:val="006E3310"/>
    <w:rsid w:val="006E34C9"/>
    <w:rsid w:val="006E3FFF"/>
    <w:rsid w:val="006E4128"/>
    <w:rsid w:val="006E4E39"/>
    <w:rsid w:val="006E4E65"/>
    <w:rsid w:val="006E5187"/>
    <w:rsid w:val="006E565E"/>
    <w:rsid w:val="006E63DC"/>
    <w:rsid w:val="006E65F2"/>
    <w:rsid w:val="006E673D"/>
    <w:rsid w:val="006E67C2"/>
    <w:rsid w:val="006E67FA"/>
    <w:rsid w:val="006E7866"/>
    <w:rsid w:val="006E78FF"/>
    <w:rsid w:val="006E7929"/>
    <w:rsid w:val="006E7D24"/>
    <w:rsid w:val="006E7D3B"/>
    <w:rsid w:val="006F0205"/>
    <w:rsid w:val="006F0754"/>
    <w:rsid w:val="006F0B6A"/>
    <w:rsid w:val="006F0CD2"/>
    <w:rsid w:val="006F11A7"/>
    <w:rsid w:val="006F1656"/>
    <w:rsid w:val="006F16D5"/>
    <w:rsid w:val="006F19E1"/>
    <w:rsid w:val="006F1AC2"/>
    <w:rsid w:val="006F1B70"/>
    <w:rsid w:val="006F1CAC"/>
    <w:rsid w:val="006F21F1"/>
    <w:rsid w:val="006F2276"/>
    <w:rsid w:val="006F235A"/>
    <w:rsid w:val="006F2694"/>
    <w:rsid w:val="006F2C02"/>
    <w:rsid w:val="006F2DA9"/>
    <w:rsid w:val="006F341D"/>
    <w:rsid w:val="006F3CDE"/>
    <w:rsid w:val="006F3FFF"/>
    <w:rsid w:val="006F4486"/>
    <w:rsid w:val="006F48A7"/>
    <w:rsid w:val="006F4A11"/>
    <w:rsid w:val="006F4B1B"/>
    <w:rsid w:val="006F501E"/>
    <w:rsid w:val="006F509C"/>
    <w:rsid w:val="006F58D4"/>
    <w:rsid w:val="006F5B95"/>
    <w:rsid w:val="006F5E5A"/>
    <w:rsid w:val="006F6406"/>
    <w:rsid w:val="006F6582"/>
    <w:rsid w:val="006F756B"/>
    <w:rsid w:val="006F7F28"/>
    <w:rsid w:val="00700578"/>
    <w:rsid w:val="00700770"/>
    <w:rsid w:val="007009D6"/>
    <w:rsid w:val="00700A06"/>
    <w:rsid w:val="00700A79"/>
    <w:rsid w:val="00700BE1"/>
    <w:rsid w:val="0070116B"/>
    <w:rsid w:val="00701470"/>
    <w:rsid w:val="007016E6"/>
    <w:rsid w:val="00702025"/>
    <w:rsid w:val="00702543"/>
    <w:rsid w:val="0070322F"/>
    <w:rsid w:val="0070346E"/>
    <w:rsid w:val="00704316"/>
    <w:rsid w:val="00704DC4"/>
    <w:rsid w:val="00704EDB"/>
    <w:rsid w:val="00705480"/>
    <w:rsid w:val="00705899"/>
    <w:rsid w:val="007059B7"/>
    <w:rsid w:val="00705F57"/>
    <w:rsid w:val="00706101"/>
    <w:rsid w:val="0070627F"/>
    <w:rsid w:val="00706953"/>
    <w:rsid w:val="00707072"/>
    <w:rsid w:val="0070730C"/>
    <w:rsid w:val="00707D61"/>
    <w:rsid w:val="0071176E"/>
    <w:rsid w:val="00711907"/>
    <w:rsid w:val="00712287"/>
    <w:rsid w:val="00712587"/>
    <w:rsid w:val="0071265C"/>
    <w:rsid w:val="00712772"/>
    <w:rsid w:val="00712C74"/>
    <w:rsid w:val="00712D1B"/>
    <w:rsid w:val="00712DA0"/>
    <w:rsid w:val="00713727"/>
    <w:rsid w:val="00713FE4"/>
    <w:rsid w:val="00714182"/>
    <w:rsid w:val="007142FA"/>
    <w:rsid w:val="007148D3"/>
    <w:rsid w:val="00714B4B"/>
    <w:rsid w:val="00714EF0"/>
    <w:rsid w:val="00715B9A"/>
    <w:rsid w:val="00715CDA"/>
    <w:rsid w:val="00715D01"/>
    <w:rsid w:val="00715F66"/>
    <w:rsid w:val="00716676"/>
    <w:rsid w:val="0071674F"/>
    <w:rsid w:val="00716BAB"/>
    <w:rsid w:val="00717434"/>
    <w:rsid w:val="00717785"/>
    <w:rsid w:val="00717D24"/>
    <w:rsid w:val="00720319"/>
    <w:rsid w:val="0072044D"/>
    <w:rsid w:val="00720C2E"/>
    <w:rsid w:val="00721293"/>
    <w:rsid w:val="00722803"/>
    <w:rsid w:val="00723325"/>
    <w:rsid w:val="00723771"/>
    <w:rsid w:val="00723BDC"/>
    <w:rsid w:val="00723C49"/>
    <w:rsid w:val="00723FCB"/>
    <w:rsid w:val="0072437A"/>
    <w:rsid w:val="00724E29"/>
    <w:rsid w:val="00724F2E"/>
    <w:rsid w:val="00725233"/>
    <w:rsid w:val="007257AE"/>
    <w:rsid w:val="007257D0"/>
    <w:rsid w:val="00725BDD"/>
    <w:rsid w:val="00725C7B"/>
    <w:rsid w:val="00726274"/>
    <w:rsid w:val="0072693E"/>
    <w:rsid w:val="0072694B"/>
    <w:rsid w:val="00726A56"/>
    <w:rsid w:val="00726EA6"/>
    <w:rsid w:val="00727208"/>
    <w:rsid w:val="00727680"/>
    <w:rsid w:val="007277EA"/>
    <w:rsid w:val="00727D50"/>
    <w:rsid w:val="007304BE"/>
    <w:rsid w:val="0073054D"/>
    <w:rsid w:val="0073104F"/>
    <w:rsid w:val="007311D5"/>
    <w:rsid w:val="00731220"/>
    <w:rsid w:val="0073156A"/>
    <w:rsid w:val="00732614"/>
    <w:rsid w:val="0073269F"/>
    <w:rsid w:val="007327BF"/>
    <w:rsid w:val="007334A3"/>
    <w:rsid w:val="0073380A"/>
    <w:rsid w:val="007348B1"/>
    <w:rsid w:val="00734A01"/>
    <w:rsid w:val="00734A69"/>
    <w:rsid w:val="007352D1"/>
    <w:rsid w:val="00735C8D"/>
    <w:rsid w:val="00735DC7"/>
    <w:rsid w:val="00735E28"/>
    <w:rsid w:val="00735FFB"/>
    <w:rsid w:val="007362A6"/>
    <w:rsid w:val="007363BB"/>
    <w:rsid w:val="007366DD"/>
    <w:rsid w:val="00736B2B"/>
    <w:rsid w:val="00736C2D"/>
    <w:rsid w:val="00736D7D"/>
    <w:rsid w:val="007372A4"/>
    <w:rsid w:val="00737788"/>
    <w:rsid w:val="00737EBE"/>
    <w:rsid w:val="00740598"/>
    <w:rsid w:val="0074072F"/>
    <w:rsid w:val="0074073D"/>
    <w:rsid w:val="0074078D"/>
    <w:rsid w:val="00740ABC"/>
    <w:rsid w:val="00740E58"/>
    <w:rsid w:val="00741072"/>
    <w:rsid w:val="0074137E"/>
    <w:rsid w:val="00741A66"/>
    <w:rsid w:val="00741B41"/>
    <w:rsid w:val="00741C38"/>
    <w:rsid w:val="00742696"/>
    <w:rsid w:val="00742AF9"/>
    <w:rsid w:val="00742CC8"/>
    <w:rsid w:val="0074305F"/>
    <w:rsid w:val="007432B1"/>
    <w:rsid w:val="00743907"/>
    <w:rsid w:val="00744062"/>
    <w:rsid w:val="007445A0"/>
    <w:rsid w:val="00745126"/>
    <w:rsid w:val="0074524B"/>
    <w:rsid w:val="00745F62"/>
    <w:rsid w:val="00746681"/>
    <w:rsid w:val="0074682A"/>
    <w:rsid w:val="007468E6"/>
    <w:rsid w:val="00746F33"/>
    <w:rsid w:val="0074712C"/>
    <w:rsid w:val="0074726F"/>
    <w:rsid w:val="00747983"/>
    <w:rsid w:val="00747D8B"/>
    <w:rsid w:val="007505B3"/>
    <w:rsid w:val="007506A5"/>
    <w:rsid w:val="00750B46"/>
    <w:rsid w:val="00750C40"/>
    <w:rsid w:val="00750C74"/>
    <w:rsid w:val="00750CE1"/>
    <w:rsid w:val="00750E3B"/>
    <w:rsid w:val="00751228"/>
    <w:rsid w:val="00751AFA"/>
    <w:rsid w:val="007521A6"/>
    <w:rsid w:val="00752224"/>
    <w:rsid w:val="00753E39"/>
    <w:rsid w:val="00754484"/>
    <w:rsid w:val="007545A0"/>
    <w:rsid w:val="007546AA"/>
    <w:rsid w:val="00754EC3"/>
    <w:rsid w:val="00755105"/>
    <w:rsid w:val="00755632"/>
    <w:rsid w:val="007558EC"/>
    <w:rsid w:val="00755EED"/>
    <w:rsid w:val="0075606C"/>
    <w:rsid w:val="0075686C"/>
    <w:rsid w:val="00756D8F"/>
    <w:rsid w:val="007571E1"/>
    <w:rsid w:val="007579D3"/>
    <w:rsid w:val="00757A16"/>
    <w:rsid w:val="00757C35"/>
    <w:rsid w:val="007601C8"/>
    <w:rsid w:val="007604B2"/>
    <w:rsid w:val="00760A69"/>
    <w:rsid w:val="00761643"/>
    <w:rsid w:val="007619E3"/>
    <w:rsid w:val="0076207A"/>
    <w:rsid w:val="007625DE"/>
    <w:rsid w:val="00762749"/>
    <w:rsid w:val="0076288E"/>
    <w:rsid w:val="00762BB4"/>
    <w:rsid w:val="00762C93"/>
    <w:rsid w:val="00763090"/>
    <w:rsid w:val="00763738"/>
    <w:rsid w:val="00763A9E"/>
    <w:rsid w:val="00763C9D"/>
    <w:rsid w:val="0076420E"/>
    <w:rsid w:val="0076423E"/>
    <w:rsid w:val="007647B8"/>
    <w:rsid w:val="00764AE9"/>
    <w:rsid w:val="00764B85"/>
    <w:rsid w:val="00764BED"/>
    <w:rsid w:val="00765281"/>
    <w:rsid w:val="007664D9"/>
    <w:rsid w:val="00766A22"/>
    <w:rsid w:val="00766BAD"/>
    <w:rsid w:val="00766DC1"/>
    <w:rsid w:val="007675B3"/>
    <w:rsid w:val="0076772E"/>
    <w:rsid w:val="0076799F"/>
    <w:rsid w:val="00770154"/>
    <w:rsid w:val="00770D11"/>
    <w:rsid w:val="00770DEC"/>
    <w:rsid w:val="007715F8"/>
    <w:rsid w:val="00771A12"/>
    <w:rsid w:val="007722E4"/>
    <w:rsid w:val="007725B5"/>
    <w:rsid w:val="007729A2"/>
    <w:rsid w:val="00772F12"/>
    <w:rsid w:val="007731DA"/>
    <w:rsid w:val="0077354E"/>
    <w:rsid w:val="00773572"/>
    <w:rsid w:val="007739E3"/>
    <w:rsid w:val="00773A8D"/>
    <w:rsid w:val="00774165"/>
    <w:rsid w:val="00774782"/>
    <w:rsid w:val="00774984"/>
    <w:rsid w:val="00774B45"/>
    <w:rsid w:val="007755F2"/>
    <w:rsid w:val="007764B6"/>
    <w:rsid w:val="007764C1"/>
    <w:rsid w:val="0077678B"/>
    <w:rsid w:val="00776971"/>
    <w:rsid w:val="00776C9C"/>
    <w:rsid w:val="00776CA3"/>
    <w:rsid w:val="00776D1F"/>
    <w:rsid w:val="00777713"/>
    <w:rsid w:val="00777FB1"/>
    <w:rsid w:val="00780A80"/>
    <w:rsid w:val="00781012"/>
    <w:rsid w:val="00781249"/>
    <w:rsid w:val="0078177E"/>
    <w:rsid w:val="007819B3"/>
    <w:rsid w:val="00781F8C"/>
    <w:rsid w:val="0078239F"/>
    <w:rsid w:val="007823B9"/>
    <w:rsid w:val="00782E1D"/>
    <w:rsid w:val="00782ED6"/>
    <w:rsid w:val="00783024"/>
    <w:rsid w:val="0078304C"/>
    <w:rsid w:val="0078345A"/>
    <w:rsid w:val="0078356C"/>
    <w:rsid w:val="00783673"/>
    <w:rsid w:val="0078376C"/>
    <w:rsid w:val="00783D7A"/>
    <w:rsid w:val="00783E49"/>
    <w:rsid w:val="007841F2"/>
    <w:rsid w:val="00784E60"/>
    <w:rsid w:val="00785490"/>
    <w:rsid w:val="007855AA"/>
    <w:rsid w:val="00785F84"/>
    <w:rsid w:val="00786502"/>
    <w:rsid w:val="00787018"/>
    <w:rsid w:val="00787637"/>
    <w:rsid w:val="007908CC"/>
    <w:rsid w:val="00790DED"/>
    <w:rsid w:val="00791415"/>
    <w:rsid w:val="00791956"/>
    <w:rsid w:val="00791B09"/>
    <w:rsid w:val="00791C7E"/>
    <w:rsid w:val="007925EA"/>
    <w:rsid w:val="00793094"/>
    <w:rsid w:val="00793368"/>
    <w:rsid w:val="007937ED"/>
    <w:rsid w:val="00793A83"/>
    <w:rsid w:val="00793CD8"/>
    <w:rsid w:val="007942B3"/>
    <w:rsid w:val="007949B8"/>
    <w:rsid w:val="0079517E"/>
    <w:rsid w:val="00795C92"/>
    <w:rsid w:val="0079606E"/>
    <w:rsid w:val="0079606F"/>
    <w:rsid w:val="007961BC"/>
    <w:rsid w:val="00796231"/>
    <w:rsid w:val="00796DBF"/>
    <w:rsid w:val="0079708D"/>
    <w:rsid w:val="00797483"/>
    <w:rsid w:val="007977FF"/>
    <w:rsid w:val="007A0058"/>
    <w:rsid w:val="007A0650"/>
    <w:rsid w:val="007A097E"/>
    <w:rsid w:val="007A1A33"/>
    <w:rsid w:val="007A1CB3"/>
    <w:rsid w:val="007A234A"/>
    <w:rsid w:val="007A2728"/>
    <w:rsid w:val="007A2757"/>
    <w:rsid w:val="007A29ED"/>
    <w:rsid w:val="007A306F"/>
    <w:rsid w:val="007A30B1"/>
    <w:rsid w:val="007A34EA"/>
    <w:rsid w:val="007A41F2"/>
    <w:rsid w:val="007A43A6"/>
    <w:rsid w:val="007A4AF9"/>
    <w:rsid w:val="007A4D49"/>
    <w:rsid w:val="007A4F5E"/>
    <w:rsid w:val="007A54E5"/>
    <w:rsid w:val="007A58A6"/>
    <w:rsid w:val="007A5C51"/>
    <w:rsid w:val="007A5C95"/>
    <w:rsid w:val="007A5D76"/>
    <w:rsid w:val="007A648A"/>
    <w:rsid w:val="007A711A"/>
    <w:rsid w:val="007A7396"/>
    <w:rsid w:val="007A7877"/>
    <w:rsid w:val="007A7A53"/>
    <w:rsid w:val="007A7E59"/>
    <w:rsid w:val="007A7E8C"/>
    <w:rsid w:val="007B0DD7"/>
    <w:rsid w:val="007B12E5"/>
    <w:rsid w:val="007B174B"/>
    <w:rsid w:val="007B222C"/>
    <w:rsid w:val="007B24B5"/>
    <w:rsid w:val="007B252A"/>
    <w:rsid w:val="007B2598"/>
    <w:rsid w:val="007B2E83"/>
    <w:rsid w:val="007B35CA"/>
    <w:rsid w:val="007B3D2D"/>
    <w:rsid w:val="007B3EB7"/>
    <w:rsid w:val="007B4362"/>
    <w:rsid w:val="007B43E1"/>
    <w:rsid w:val="007B44E8"/>
    <w:rsid w:val="007B4B4F"/>
    <w:rsid w:val="007B50AE"/>
    <w:rsid w:val="007B51DF"/>
    <w:rsid w:val="007B5CFD"/>
    <w:rsid w:val="007B62E9"/>
    <w:rsid w:val="007B634C"/>
    <w:rsid w:val="007B6410"/>
    <w:rsid w:val="007B6A8C"/>
    <w:rsid w:val="007B6B2F"/>
    <w:rsid w:val="007B711A"/>
    <w:rsid w:val="007B7345"/>
    <w:rsid w:val="007B74D1"/>
    <w:rsid w:val="007B7B66"/>
    <w:rsid w:val="007B7E70"/>
    <w:rsid w:val="007C01E1"/>
    <w:rsid w:val="007C048E"/>
    <w:rsid w:val="007C05DD"/>
    <w:rsid w:val="007C0601"/>
    <w:rsid w:val="007C1497"/>
    <w:rsid w:val="007C1A05"/>
    <w:rsid w:val="007C229B"/>
    <w:rsid w:val="007C2DAD"/>
    <w:rsid w:val="007C341D"/>
    <w:rsid w:val="007C34C9"/>
    <w:rsid w:val="007C3634"/>
    <w:rsid w:val="007C3811"/>
    <w:rsid w:val="007C3D18"/>
    <w:rsid w:val="007C48FB"/>
    <w:rsid w:val="007C48FC"/>
    <w:rsid w:val="007C4CE6"/>
    <w:rsid w:val="007C58D4"/>
    <w:rsid w:val="007C5EF7"/>
    <w:rsid w:val="007C60BF"/>
    <w:rsid w:val="007C6A07"/>
    <w:rsid w:val="007C6C9B"/>
    <w:rsid w:val="007C7077"/>
    <w:rsid w:val="007C7172"/>
    <w:rsid w:val="007C7514"/>
    <w:rsid w:val="007C75A1"/>
    <w:rsid w:val="007C77A5"/>
    <w:rsid w:val="007C7FF4"/>
    <w:rsid w:val="007D01D6"/>
    <w:rsid w:val="007D0464"/>
    <w:rsid w:val="007D04E5"/>
    <w:rsid w:val="007D05CD"/>
    <w:rsid w:val="007D0B02"/>
    <w:rsid w:val="007D0C3B"/>
    <w:rsid w:val="007D161B"/>
    <w:rsid w:val="007D1CEB"/>
    <w:rsid w:val="007D207D"/>
    <w:rsid w:val="007D2487"/>
    <w:rsid w:val="007D29F3"/>
    <w:rsid w:val="007D2C58"/>
    <w:rsid w:val="007D2D07"/>
    <w:rsid w:val="007D2D81"/>
    <w:rsid w:val="007D3A62"/>
    <w:rsid w:val="007D4A5B"/>
    <w:rsid w:val="007D4B73"/>
    <w:rsid w:val="007D4DBA"/>
    <w:rsid w:val="007D558F"/>
    <w:rsid w:val="007D5901"/>
    <w:rsid w:val="007D5F97"/>
    <w:rsid w:val="007D7526"/>
    <w:rsid w:val="007D7698"/>
    <w:rsid w:val="007D77FE"/>
    <w:rsid w:val="007D7C7A"/>
    <w:rsid w:val="007D7C7C"/>
    <w:rsid w:val="007E1453"/>
    <w:rsid w:val="007E24ED"/>
    <w:rsid w:val="007E26E9"/>
    <w:rsid w:val="007E2923"/>
    <w:rsid w:val="007E2953"/>
    <w:rsid w:val="007E2B0F"/>
    <w:rsid w:val="007E2D41"/>
    <w:rsid w:val="007E3A2A"/>
    <w:rsid w:val="007E3A95"/>
    <w:rsid w:val="007E3D23"/>
    <w:rsid w:val="007E4610"/>
    <w:rsid w:val="007E4715"/>
    <w:rsid w:val="007E4826"/>
    <w:rsid w:val="007E505B"/>
    <w:rsid w:val="007E5094"/>
    <w:rsid w:val="007E5DDA"/>
    <w:rsid w:val="007E6C43"/>
    <w:rsid w:val="007E7091"/>
    <w:rsid w:val="007E7405"/>
    <w:rsid w:val="007E7688"/>
    <w:rsid w:val="007E7746"/>
    <w:rsid w:val="007E7B9E"/>
    <w:rsid w:val="007E7E2D"/>
    <w:rsid w:val="007E7F7E"/>
    <w:rsid w:val="007F0A1C"/>
    <w:rsid w:val="007F0AB5"/>
    <w:rsid w:val="007F0C1B"/>
    <w:rsid w:val="007F10EB"/>
    <w:rsid w:val="007F13A1"/>
    <w:rsid w:val="007F147F"/>
    <w:rsid w:val="007F150F"/>
    <w:rsid w:val="007F15BB"/>
    <w:rsid w:val="007F180A"/>
    <w:rsid w:val="007F205B"/>
    <w:rsid w:val="007F2236"/>
    <w:rsid w:val="007F2DC6"/>
    <w:rsid w:val="007F3030"/>
    <w:rsid w:val="007F32CA"/>
    <w:rsid w:val="007F49D5"/>
    <w:rsid w:val="007F5068"/>
    <w:rsid w:val="007F55F8"/>
    <w:rsid w:val="007F5A43"/>
    <w:rsid w:val="007F63E0"/>
    <w:rsid w:val="007F63FD"/>
    <w:rsid w:val="007F6BCA"/>
    <w:rsid w:val="007F6CF3"/>
    <w:rsid w:val="007F6EF3"/>
    <w:rsid w:val="007F77C2"/>
    <w:rsid w:val="007F7FFB"/>
    <w:rsid w:val="008001C4"/>
    <w:rsid w:val="00800996"/>
    <w:rsid w:val="00801432"/>
    <w:rsid w:val="00801639"/>
    <w:rsid w:val="00803554"/>
    <w:rsid w:val="00803898"/>
    <w:rsid w:val="00803FAE"/>
    <w:rsid w:val="00803FE2"/>
    <w:rsid w:val="008040DE"/>
    <w:rsid w:val="00804104"/>
    <w:rsid w:val="008049C8"/>
    <w:rsid w:val="00804C74"/>
    <w:rsid w:val="00805622"/>
    <w:rsid w:val="0080605F"/>
    <w:rsid w:val="008063B0"/>
    <w:rsid w:val="008063CA"/>
    <w:rsid w:val="00806524"/>
    <w:rsid w:val="00806800"/>
    <w:rsid w:val="0080696A"/>
    <w:rsid w:val="00806B10"/>
    <w:rsid w:val="00806C72"/>
    <w:rsid w:val="00807786"/>
    <w:rsid w:val="0080781E"/>
    <w:rsid w:val="00807ACE"/>
    <w:rsid w:val="00807F8A"/>
    <w:rsid w:val="00810029"/>
    <w:rsid w:val="00811059"/>
    <w:rsid w:val="00811344"/>
    <w:rsid w:val="0081143A"/>
    <w:rsid w:val="008116B4"/>
    <w:rsid w:val="00811FCB"/>
    <w:rsid w:val="00812201"/>
    <w:rsid w:val="00812537"/>
    <w:rsid w:val="00813032"/>
    <w:rsid w:val="0081372B"/>
    <w:rsid w:val="00813C50"/>
    <w:rsid w:val="00813D61"/>
    <w:rsid w:val="00813F04"/>
    <w:rsid w:val="00814A4C"/>
    <w:rsid w:val="00814FD9"/>
    <w:rsid w:val="008152DD"/>
    <w:rsid w:val="008153B6"/>
    <w:rsid w:val="00815721"/>
    <w:rsid w:val="008158D6"/>
    <w:rsid w:val="00815CED"/>
    <w:rsid w:val="0081621F"/>
    <w:rsid w:val="00817196"/>
    <w:rsid w:val="008175BB"/>
    <w:rsid w:val="00817BEE"/>
    <w:rsid w:val="00817E39"/>
    <w:rsid w:val="008206C1"/>
    <w:rsid w:val="008207C7"/>
    <w:rsid w:val="008208E1"/>
    <w:rsid w:val="00820A72"/>
    <w:rsid w:val="008213A8"/>
    <w:rsid w:val="008218A3"/>
    <w:rsid w:val="008219FC"/>
    <w:rsid w:val="00821D47"/>
    <w:rsid w:val="00821FBF"/>
    <w:rsid w:val="00822835"/>
    <w:rsid w:val="00822889"/>
    <w:rsid w:val="0082288D"/>
    <w:rsid w:val="0082355A"/>
    <w:rsid w:val="008235DB"/>
    <w:rsid w:val="00823BE0"/>
    <w:rsid w:val="00823C13"/>
    <w:rsid w:val="00824399"/>
    <w:rsid w:val="0082439E"/>
    <w:rsid w:val="0082443F"/>
    <w:rsid w:val="0082480F"/>
    <w:rsid w:val="00824AB4"/>
    <w:rsid w:val="0082508F"/>
    <w:rsid w:val="008250B3"/>
    <w:rsid w:val="008255CD"/>
    <w:rsid w:val="0082563C"/>
    <w:rsid w:val="008257DE"/>
    <w:rsid w:val="008257FF"/>
    <w:rsid w:val="00825AD1"/>
    <w:rsid w:val="00825AD6"/>
    <w:rsid w:val="00825C42"/>
    <w:rsid w:val="00825D25"/>
    <w:rsid w:val="00825D69"/>
    <w:rsid w:val="00826260"/>
    <w:rsid w:val="0082644A"/>
    <w:rsid w:val="008279A1"/>
    <w:rsid w:val="008279C5"/>
    <w:rsid w:val="00827B2A"/>
    <w:rsid w:val="00827D6F"/>
    <w:rsid w:val="0083059B"/>
    <w:rsid w:val="008307AE"/>
    <w:rsid w:val="008310C5"/>
    <w:rsid w:val="0083241E"/>
    <w:rsid w:val="00832690"/>
    <w:rsid w:val="00832728"/>
    <w:rsid w:val="00832B2F"/>
    <w:rsid w:val="0083352D"/>
    <w:rsid w:val="00833E70"/>
    <w:rsid w:val="00834021"/>
    <w:rsid w:val="0083419A"/>
    <w:rsid w:val="0083453B"/>
    <w:rsid w:val="00834DF3"/>
    <w:rsid w:val="008357F2"/>
    <w:rsid w:val="00835971"/>
    <w:rsid w:val="0083613E"/>
    <w:rsid w:val="008367EC"/>
    <w:rsid w:val="00836C17"/>
    <w:rsid w:val="00837097"/>
    <w:rsid w:val="0083740C"/>
    <w:rsid w:val="008376AC"/>
    <w:rsid w:val="0083770A"/>
    <w:rsid w:val="008401B2"/>
    <w:rsid w:val="0084063D"/>
    <w:rsid w:val="008406A9"/>
    <w:rsid w:val="00841039"/>
    <w:rsid w:val="008411BD"/>
    <w:rsid w:val="008419C2"/>
    <w:rsid w:val="00841A75"/>
    <w:rsid w:val="00842048"/>
    <w:rsid w:val="008429EE"/>
    <w:rsid w:val="008436F2"/>
    <w:rsid w:val="008444E8"/>
    <w:rsid w:val="00844B45"/>
    <w:rsid w:val="00844C05"/>
    <w:rsid w:val="00844E0B"/>
    <w:rsid w:val="00844E80"/>
    <w:rsid w:val="00844FDF"/>
    <w:rsid w:val="0084507A"/>
    <w:rsid w:val="008453F9"/>
    <w:rsid w:val="00845565"/>
    <w:rsid w:val="00845ACD"/>
    <w:rsid w:val="00845ACF"/>
    <w:rsid w:val="00845C4E"/>
    <w:rsid w:val="00846522"/>
    <w:rsid w:val="00846587"/>
    <w:rsid w:val="008465F1"/>
    <w:rsid w:val="00846670"/>
    <w:rsid w:val="00846FE7"/>
    <w:rsid w:val="008470D1"/>
    <w:rsid w:val="008472C5"/>
    <w:rsid w:val="0084747B"/>
    <w:rsid w:val="00847A2D"/>
    <w:rsid w:val="00847DBF"/>
    <w:rsid w:val="008508B9"/>
    <w:rsid w:val="008512E4"/>
    <w:rsid w:val="0085150F"/>
    <w:rsid w:val="00852285"/>
    <w:rsid w:val="0085244E"/>
    <w:rsid w:val="00852575"/>
    <w:rsid w:val="00852A42"/>
    <w:rsid w:val="00852B80"/>
    <w:rsid w:val="008533FA"/>
    <w:rsid w:val="008535F6"/>
    <w:rsid w:val="00853668"/>
    <w:rsid w:val="00853678"/>
    <w:rsid w:val="008538A7"/>
    <w:rsid w:val="00853B69"/>
    <w:rsid w:val="00853DE5"/>
    <w:rsid w:val="008547D4"/>
    <w:rsid w:val="00855111"/>
    <w:rsid w:val="0085518F"/>
    <w:rsid w:val="00855BD6"/>
    <w:rsid w:val="008561D0"/>
    <w:rsid w:val="00856764"/>
    <w:rsid w:val="00856911"/>
    <w:rsid w:val="00856B59"/>
    <w:rsid w:val="00856C4B"/>
    <w:rsid w:val="00856DAC"/>
    <w:rsid w:val="00856DC9"/>
    <w:rsid w:val="00856E7C"/>
    <w:rsid w:val="00856EF7"/>
    <w:rsid w:val="00857575"/>
    <w:rsid w:val="008576AE"/>
    <w:rsid w:val="00857942"/>
    <w:rsid w:val="00857DD7"/>
    <w:rsid w:val="00857F82"/>
    <w:rsid w:val="0086065A"/>
    <w:rsid w:val="00860A17"/>
    <w:rsid w:val="00860AE4"/>
    <w:rsid w:val="00860DEE"/>
    <w:rsid w:val="00860ECC"/>
    <w:rsid w:val="00861C3C"/>
    <w:rsid w:val="00862080"/>
    <w:rsid w:val="0086242D"/>
    <w:rsid w:val="0086360F"/>
    <w:rsid w:val="008638D8"/>
    <w:rsid w:val="00866A77"/>
    <w:rsid w:val="0086776D"/>
    <w:rsid w:val="008677FD"/>
    <w:rsid w:val="00867AD5"/>
    <w:rsid w:val="0087062A"/>
    <w:rsid w:val="008706D4"/>
    <w:rsid w:val="00870F8A"/>
    <w:rsid w:val="0087147F"/>
    <w:rsid w:val="008719A4"/>
    <w:rsid w:val="00871CED"/>
    <w:rsid w:val="00871D23"/>
    <w:rsid w:val="008725F8"/>
    <w:rsid w:val="00872617"/>
    <w:rsid w:val="00872D2F"/>
    <w:rsid w:val="00872F0C"/>
    <w:rsid w:val="00873B23"/>
    <w:rsid w:val="00873C69"/>
    <w:rsid w:val="008740A5"/>
    <w:rsid w:val="008741D5"/>
    <w:rsid w:val="00874312"/>
    <w:rsid w:val="0087437C"/>
    <w:rsid w:val="00874EE3"/>
    <w:rsid w:val="00874F51"/>
    <w:rsid w:val="00875CD7"/>
    <w:rsid w:val="00876321"/>
    <w:rsid w:val="008764D3"/>
    <w:rsid w:val="00876B4D"/>
    <w:rsid w:val="00876D6E"/>
    <w:rsid w:val="008775C3"/>
    <w:rsid w:val="00877719"/>
    <w:rsid w:val="00877A22"/>
    <w:rsid w:val="00877A87"/>
    <w:rsid w:val="00877F18"/>
    <w:rsid w:val="0088047E"/>
    <w:rsid w:val="00880E51"/>
    <w:rsid w:val="0088174A"/>
    <w:rsid w:val="00881F39"/>
    <w:rsid w:val="00882097"/>
    <w:rsid w:val="008821F4"/>
    <w:rsid w:val="00882421"/>
    <w:rsid w:val="00882F8B"/>
    <w:rsid w:val="00883060"/>
    <w:rsid w:val="0088369A"/>
    <w:rsid w:val="0088396F"/>
    <w:rsid w:val="00884325"/>
    <w:rsid w:val="00884AF7"/>
    <w:rsid w:val="00884B5A"/>
    <w:rsid w:val="00885422"/>
    <w:rsid w:val="00885618"/>
    <w:rsid w:val="008869AE"/>
    <w:rsid w:val="00887425"/>
    <w:rsid w:val="00887811"/>
    <w:rsid w:val="0089050B"/>
    <w:rsid w:val="0089104B"/>
    <w:rsid w:val="00891CF3"/>
    <w:rsid w:val="00891F25"/>
    <w:rsid w:val="008924A3"/>
    <w:rsid w:val="00893074"/>
    <w:rsid w:val="008930A6"/>
    <w:rsid w:val="008936C2"/>
    <w:rsid w:val="00893717"/>
    <w:rsid w:val="00893B59"/>
    <w:rsid w:val="008941E3"/>
    <w:rsid w:val="00894A88"/>
    <w:rsid w:val="0089537A"/>
    <w:rsid w:val="00895386"/>
    <w:rsid w:val="00895764"/>
    <w:rsid w:val="008957FB"/>
    <w:rsid w:val="00895BB8"/>
    <w:rsid w:val="00895D76"/>
    <w:rsid w:val="00895ED2"/>
    <w:rsid w:val="008965AB"/>
    <w:rsid w:val="00896987"/>
    <w:rsid w:val="00896EDF"/>
    <w:rsid w:val="00896F56"/>
    <w:rsid w:val="0089700E"/>
    <w:rsid w:val="00897290"/>
    <w:rsid w:val="00897895"/>
    <w:rsid w:val="008979AE"/>
    <w:rsid w:val="008979F4"/>
    <w:rsid w:val="00897BD7"/>
    <w:rsid w:val="008A07CE"/>
    <w:rsid w:val="008A089C"/>
    <w:rsid w:val="008A0B22"/>
    <w:rsid w:val="008A0BBA"/>
    <w:rsid w:val="008A0F61"/>
    <w:rsid w:val="008A1032"/>
    <w:rsid w:val="008A181B"/>
    <w:rsid w:val="008A1A61"/>
    <w:rsid w:val="008A1EEE"/>
    <w:rsid w:val="008A1F09"/>
    <w:rsid w:val="008A2028"/>
    <w:rsid w:val="008A21FF"/>
    <w:rsid w:val="008A2CE2"/>
    <w:rsid w:val="008A2EA9"/>
    <w:rsid w:val="008A30AC"/>
    <w:rsid w:val="008A316F"/>
    <w:rsid w:val="008A31B7"/>
    <w:rsid w:val="008A331D"/>
    <w:rsid w:val="008A3E13"/>
    <w:rsid w:val="008A44B8"/>
    <w:rsid w:val="008A46A8"/>
    <w:rsid w:val="008A51A8"/>
    <w:rsid w:val="008A54C7"/>
    <w:rsid w:val="008A5BA4"/>
    <w:rsid w:val="008A62F5"/>
    <w:rsid w:val="008A6BBE"/>
    <w:rsid w:val="008A6BF1"/>
    <w:rsid w:val="008A6FD8"/>
    <w:rsid w:val="008A7663"/>
    <w:rsid w:val="008A77D8"/>
    <w:rsid w:val="008A79FB"/>
    <w:rsid w:val="008B0483"/>
    <w:rsid w:val="008B0992"/>
    <w:rsid w:val="008B120C"/>
    <w:rsid w:val="008B1230"/>
    <w:rsid w:val="008B1D35"/>
    <w:rsid w:val="008B27CB"/>
    <w:rsid w:val="008B2F70"/>
    <w:rsid w:val="008B2FF9"/>
    <w:rsid w:val="008B3066"/>
    <w:rsid w:val="008B36D9"/>
    <w:rsid w:val="008B447C"/>
    <w:rsid w:val="008B4C51"/>
    <w:rsid w:val="008B5083"/>
    <w:rsid w:val="008B51A0"/>
    <w:rsid w:val="008B592A"/>
    <w:rsid w:val="008B643E"/>
    <w:rsid w:val="008B6949"/>
    <w:rsid w:val="008B770B"/>
    <w:rsid w:val="008B7B5C"/>
    <w:rsid w:val="008B7F3A"/>
    <w:rsid w:val="008C02D4"/>
    <w:rsid w:val="008C03BA"/>
    <w:rsid w:val="008C0C99"/>
    <w:rsid w:val="008C156B"/>
    <w:rsid w:val="008C1625"/>
    <w:rsid w:val="008C1CD8"/>
    <w:rsid w:val="008C2017"/>
    <w:rsid w:val="008C2596"/>
    <w:rsid w:val="008C2627"/>
    <w:rsid w:val="008C2CF7"/>
    <w:rsid w:val="008C494F"/>
    <w:rsid w:val="008C4958"/>
    <w:rsid w:val="008C4BAA"/>
    <w:rsid w:val="008C4CF2"/>
    <w:rsid w:val="008C5C2B"/>
    <w:rsid w:val="008C5F88"/>
    <w:rsid w:val="008C6AE8"/>
    <w:rsid w:val="008C7482"/>
    <w:rsid w:val="008C7573"/>
    <w:rsid w:val="008C7C9C"/>
    <w:rsid w:val="008C7D31"/>
    <w:rsid w:val="008D0037"/>
    <w:rsid w:val="008D006F"/>
    <w:rsid w:val="008D00A5"/>
    <w:rsid w:val="008D01C2"/>
    <w:rsid w:val="008D02FD"/>
    <w:rsid w:val="008D0C71"/>
    <w:rsid w:val="008D135C"/>
    <w:rsid w:val="008D186E"/>
    <w:rsid w:val="008D1996"/>
    <w:rsid w:val="008D19E4"/>
    <w:rsid w:val="008D2259"/>
    <w:rsid w:val="008D2424"/>
    <w:rsid w:val="008D2D96"/>
    <w:rsid w:val="008D34F1"/>
    <w:rsid w:val="008D3702"/>
    <w:rsid w:val="008D3880"/>
    <w:rsid w:val="008D39D8"/>
    <w:rsid w:val="008D3F73"/>
    <w:rsid w:val="008D4E4C"/>
    <w:rsid w:val="008D5546"/>
    <w:rsid w:val="008D5632"/>
    <w:rsid w:val="008D5860"/>
    <w:rsid w:val="008D5B3D"/>
    <w:rsid w:val="008D6851"/>
    <w:rsid w:val="008D68D7"/>
    <w:rsid w:val="008D6A60"/>
    <w:rsid w:val="008D6D1A"/>
    <w:rsid w:val="008D7360"/>
    <w:rsid w:val="008D77E7"/>
    <w:rsid w:val="008D7B05"/>
    <w:rsid w:val="008E065E"/>
    <w:rsid w:val="008E0927"/>
    <w:rsid w:val="008E0BF8"/>
    <w:rsid w:val="008E0C14"/>
    <w:rsid w:val="008E0F6C"/>
    <w:rsid w:val="008E161B"/>
    <w:rsid w:val="008E17FE"/>
    <w:rsid w:val="008E1909"/>
    <w:rsid w:val="008E1B1B"/>
    <w:rsid w:val="008E1C03"/>
    <w:rsid w:val="008E204B"/>
    <w:rsid w:val="008E21BF"/>
    <w:rsid w:val="008E23C0"/>
    <w:rsid w:val="008E2A67"/>
    <w:rsid w:val="008E3336"/>
    <w:rsid w:val="008E37BB"/>
    <w:rsid w:val="008E39FA"/>
    <w:rsid w:val="008E3F93"/>
    <w:rsid w:val="008E488C"/>
    <w:rsid w:val="008E5BEE"/>
    <w:rsid w:val="008E6087"/>
    <w:rsid w:val="008E640D"/>
    <w:rsid w:val="008E6B1F"/>
    <w:rsid w:val="008E7210"/>
    <w:rsid w:val="008E781C"/>
    <w:rsid w:val="008E7B5A"/>
    <w:rsid w:val="008E7D11"/>
    <w:rsid w:val="008E7DB5"/>
    <w:rsid w:val="008F0AF9"/>
    <w:rsid w:val="008F0C0A"/>
    <w:rsid w:val="008F147E"/>
    <w:rsid w:val="008F17F9"/>
    <w:rsid w:val="008F185F"/>
    <w:rsid w:val="008F18AA"/>
    <w:rsid w:val="008F1DE2"/>
    <w:rsid w:val="008F1EAB"/>
    <w:rsid w:val="008F283B"/>
    <w:rsid w:val="008F2CA4"/>
    <w:rsid w:val="008F32FF"/>
    <w:rsid w:val="008F33DC"/>
    <w:rsid w:val="008F3541"/>
    <w:rsid w:val="008F37EA"/>
    <w:rsid w:val="008F3D66"/>
    <w:rsid w:val="008F3D8F"/>
    <w:rsid w:val="008F3F9F"/>
    <w:rsid w:val="008F463C"/>
    <w:rsid w:val="008F477F"/>
    <w:rsid w:val="008F4FF9"/>
    <w:rsid w:val="008F50E0"/>
    <w:rsid w:val="008F600F"/>
    <w:rsid w:val="008F60E8"/>
    <w:rsid w:val="008F635A"/>
    <w:rsid w:val="008F66CB"/>
    <w:rsid w:val="008F7000"/>
    <w:rsid w:val="008F703E"/>
    <w:rsid w:val="008F7192"/>
    <w:rsid w:val="008F756A"/>
    <w:rsid w:val="008F7D85"/>
    <w:rsid w:val="00900A1C"/>
    <w:rsid w:val="00900DE2"/>
    <w:rsid w:val="009016C3"/>
    <w:rsid w:val="00901D88"/>
    <w:rsid w:val="00901F1F"/>
    <w:rsid w:val="00902350"/>
    <w:rsid w:val="00902C6C"/>
    <w:rsid w:val="0090336B"/>
    <w:rsid w:val="00903A3B"/>
    <w:rsid w:val="00904904"/>
    <w:rsid w:val="00904975"/>
    <w:rsid w:val="00904BB8"/>
    <w:rsid w:val="0090502F"/>
    <w:rsid w:val="009053AA"/>
    <w:rsid w:val="00905EB0"/>
    <w:rsid w:val="00906236"/>
    <w:rsid w:val="009063D4"/>
    <w:rsid w:val="00906469"/>
    <w:rsid w:val="00906939"/>
    <w:rsid w:val="00907537"/>
    <w:rsid w:val="00907649"/>
    <w:rsid w:val="0091057E"/>
    <w:rsid w:val="00910B7D"/>
    <w:rsid w:val="00910BF2"/>
    <w:rsid w:val="00910CE5"/>
    <w:rsid w:val="00910EB9"/>
    <w:rsid w:val="00911386"/>
    <w:rsid w:val="00911DFB"/>
    <w:rsid w:val="0091201C"/>
    <w:rsid w:val="00912072"/>
    <w:rsid w:val="00912994"/>
    <w:rsid w:val="00913641"/>
    <w:rsid w:val="0091392E"/>
    <w:rsid w:val="009139D9"/>
    <w:rsid w:val="00913B35"/>
    <w:rsid w:val="00914AD8"/>
    <w:rsid w:val="00914B9B"/>
    <w:rsid w:val="00915FD0"/>
    <w:rsid w:val="00916079"/>
    <w:rsid w:val="00916AC8"/>
    <w:rsid w:val="00917A6A"/>
    <w:rsid w:val="00917CE9"/>
    <w:rsid w:val="00920BF2"/>
    <w:rsid w:val="00921859"/>
    <w:rsid w:val="00922010"/>
    <w:rsid w:val="00922920"/>
    <w:rsid w:val="0092325F"/>
    <w:rsid w:val="00923A6F"/>
    <w:rsid w:val="00924651"/>
    <w:rsid w:val="0092578A"/>
    <w:rsid w:val="0092601F"/>
    <w:rsid w:val="00926231"/>
    <w:rsid w:val="00926571"/>
    <w:rsid w:val="00927158"/>
    <w:rsid w:val="0093010D"/>
    <w:rsid w:val="009301C2"/>
    <w:rsid w:val="0093123F"/>
    <w:rsid w:val="00931409"/>
    <w:rsid w:val="00931BD9"/>
    <w:rsid w:val="00931E28"/>
    <w:rsid w:val="0093379F"/>
    <w:rsid w:val="009337FE"/>
    <w:rsid w:val="0093562F"/>
    <w:rsid w:val="009357C9"/>
    <w:rsid w:val="00935D04"/>
    <w:rsid w:val="009365A4"/>
    <w:rsid w:val="009368E1"/>
    <w:rsid w:val="009368F3"/>
    <w:rsid w:val="00936BDD"/>
    <w:rsid w:val="00937429"/>
    <w:rsid w:val="00937531"/>
    <w:rsid w:val="00937AC9"/>
    <w:rsid w:val="00940051"/>
    <w:rsid w:val="00940283"/>
    <w:rsid w:val="00940A9F"/>
    <w:rsid w:val="00940ADD"/>
    <w:rsid w:val="00940DD4"/>
    <w:rsid w:val="00940F9E"/>
    <w:rsid w:val="009410FD"/>
    <w:rsid w:val="00941636"/>
    <w:rsid w:val="009419FD"/>
    <w:rsid w:val="00941D67"/>
    <w:rsid w:val="00942C93"/>
    <w:rsid w:val="00943742"/>
    <w:rsid w:val="00943791"/>
    <w:rsid w:val="0094380C"/>
    <w:rsid w:val="00943986"/>
    <w:rsid w:val="009439A4"/>
    <w:rsid w:val="00943B3D"/>
    <w:rsid w:val="00943F53"/>
    <w:rsid w:val="00944239"/>
    <w:rsid w:val="009444FC"/>
    <w:rsid w:val="0094451F"/>
    <w:rsid w:val="009458FB"/>
    <w:rsid w:val="00945C05"/>
    <w:rsid w:val="00946451"/>
    <w:rsid w:val="00946945"/>
    <w:rsid w:val="00946977"/>
    <w:rsid w:val="00946E4C"/>
    <w:rsid w:val="00947240"/>
    <w:rsid w:val="00947333"/>
    <w:rsid w:val="009474C5"/>
    <w:rsid w:val="009476A1"/>
    <w:rsid w:val="00947713"/>
    <w:rsid w:val="00947753"/>
    <w:rsid w:val="0094790A"/>
    <w:rsid w:val="00947A40"/>
    <w:rsid w:val="00947B03"/>
    <w:rsid w:val="0095004C"/>
    <w:rsid w:val="0095054C"/>
    <w:rsid w:val="00950DE7"/>
    <w:rsid w:val="009511AF"/>
    <w:rsid w:val="00951427"/>
    <w:rsid w:val="00951B7A"/>
    <w:rsid w:val="00952316"/>
    <w:rsid w:val="009527EA"/>
    <w:rsid w:val="00952E91"/>
    <w:rsid w:val="0095335F"/>
    <w:rsid w:val="0095340F"/>
    <w:rsid w:val="00953920"/>
    <w:rsid w:val="009539F4"/>
    <w:rsid w:val="00953D47"/>
    <w:rsid w:val="00954080"/>
    <w:rsid w:val="009549BD"/>
    <w:rsid w:val="00954C4B"/>
    <w:rsid w:val="00954DCB"/>
    <w:rsid w:val="00954E31"/>
    <w:rsid w:val="00954FBA"/>
    <w:rsid w:val="00956281"/>
    <w:rsid w:val="0095681E"/>
    <w:rsid w:val="00956F11"/>
    <w:rsid w:val="0095726D"/>
    <w:rsid w:val="009572D4"/>
    <w:rsid w:val="009574BE"/>
    <w:rsid w:val="009575EF"/>
    <w:rsid w:val="009579A0"/>
    <w:rsid w:val="00957F5E"/>
    <w:rsid w:val="009612AE"/>
    <w:rsid w:val="00961384"/>
    <w:rsid w:val="00961921"/>
    <w:rsid w:val="00961B1D"/>
    <w:rsid w:val="009621B8"/>
    <w:rsid w:val="009624CF"/>
    <w:rsid w:val="009624F2"/>
    <w:rsid w:val="00962EBC"/>
    <w:rsid w:val="00963474"/>
    <w:rsid w:val="00963592"/>
    <w:rsid w:val="009635BA"/>
    <w:rsid w:val="009638A0"/>
    <w:rsid w:val="00963C58"/>
    <w:rsid w:val="0096430A"/>
    <w:rsid w:val="0096430F"/>
    <w:rsid w:val="00964ABF"/>
    <w:rsid w:val="00964B3A"/>
    <w:rsid w:val="00964F55"/>
    <w:rsid w:val="00965344"/>
    <w:rsid w:val="0096554B"/>
    <w:rsid w:val="009655C6"/>
    <w:rsid w:val="0096584A"/>
    <w:rsid w:val="00965DCC"/>
    <w:rsid w:val="009660A1"/>
    <w:rsid w:val="009668B7"/>
    <w:rsid w:val="009669D2"/>
    <w:rsid w:val="00966AC7"/>
    <w:rsid w:val="00966D90"/>
    <w:rsid w:val="00966E96"/>
    <w:rsid w:val="00970890"/>
    <w:rsid w:val="00970A0D"/>
    <w:rsid w:val="009714EB"/>
    <w:rsid w:val="00971797"/>
    <w:rsid w:val="0097180E"/>
    <w:rsid w:val="00971A57"/>
    <w:rsid w:val="00971DD6"/>
    <w:rsid w:val="00971F08"/>
    <w:rsid w:val="009731C8"/>
    <w:rsid w:val="0097334B"/>
    <w:rsid w:val="00973381"/>
    <w:rsid w:val="009736AD"/>
    <w:rsid w:val="00973726"/>
    <w:rsid w:val="00973771"/>
    <w:rsid w:val="00973842"/>
    <w:rsid w:val="00973FE5"/>
    <w:rsid w:val="00974212"/>
    <w:rsid w:val="00974216"/>
    <w:rsid w:val="00974414"/>
    <w:rsid w:val="009752D3"/>
    <w:rsid w:val="0097603D"/>
    <w:rsid w:val="0097628C"/>
    <w:rsid w:val="00976949"/>
    <w:rsid w:val="00976AA4"/>
    <w:rsid w:val="00976FD9"/>
    <w:rsid w:val="009776E7"/>
    <w:rsid w:val="009777BA"/>
    <w:rsid w:val="00980477"/>
    <w:rsid w:val="0098091D"/>
    <w:rsid w:val="00980967"/>
    <w:rsid w:val="00980B11"/>
    <w:rsid w:val="00981B18"/>
    <w:rsid w:val="00981B5A"/>
    <w:rsid w:val="00981EF9"/>
    <w:rsid w:val="009823E3"/>
    <w:rsid w:val="00983CCD"/>
    <w:rsid w:val="00983D64"/>
    <w:rsid w:val="00984364"/>
    <w:rsid w:val="0098516C"/>
    <w:rsid w:val="00985253"/>
    <w:rsid w:val="009853B3"/>
    <w:rsid w:val="00985C5F"/>
    <w:rsid w:val="0098634D"/>
    <w:rsid w:val="00986B26"/>
    <w:rsid w:val="00986BD2"/>
    <w:rsid w:val="00986CE2"/>
    <w:rsid w:val="0098773B"/>
    <w:rsid w:val="009879E9"/>
    <w:rsid w:val="00987EFD"/>
    <w:rsid w:val="0099005E"/>
    <w:rsid w:val="00990630"/>
    <w:rsid w:val="009907AC"/>
    <w:rsid w:val="00991761"/>
    <w:rsid w:val="00991E3C"/>
    <w:rsid w:val="00993524"/>
    <w:rsid w:val="00993A5E"/>
    <w:rsid w:val="00994BCD"/>
    <w:rsid w:val="00994DCA"/>
    <w:rsid w:val="00995AF2"/>
    <w:rsid w:val="009960EC"/>
    <w:rsid w:val="0099621D"/>
    <w:rsid w:val="00996BE6"/>
    <w:rsid w:val="00996F38"/>
    <w:rsid w:val="009970DD"/>
    <w:rsid w:val="00997FE6"/>
    <w:rsid w:val="009A06E1"/>
    <w:rsid w:val="009A0FBA"/>
    <w:rsid w:val="009A145D"/>
    <w:rsid w:val="009A1601"/>
    <w:rsid w:val="009A19C9"/>
    <w:rsid w:val="009A1CCC"/>
    <w:rsid w:val="009A22C9"/>
    <w:rsid w:val="009A2305"/>
    <w:rsid w:val="009A26B6"/>
    <w:rsid w:val="009A39FD"/>
    <w:rsid w:val="009A3BB6"/>
    <w:rsid w:val="009A3C7A"/>
    <w:rsid w:val="009A4054"/>
    <w:rsid w:val="009A43AE"/>
    <w:rsid w:val="009A462D"/>
    <w:rsid w:val="009A4827"/>
    <w:rsid w:val="009A4860"/>
    <w:rsid w:val="009A4877"/>
    <w:rsid w:val="009A4C06"/>
    <w:rsid w:val="009A4E00"/>
    <w:rsid w:val="009A524C"/>
    <w:rsid w:val="009A5CBA"/>
    <w:rsid w:val="009A63FA"/>
    <w:rsid w:val="009A69A9"/>
    <w:rsid w:val="009A7624"/>
    <w:rsid w:val="009A7B93"/>
    <w:rsid w:val="009A7EB3"/>
    <w:rsid w:val="009B029E"/>
    <w:rsid w:val="009B0692"/>
    <w:rsid w:val="009B0B00"/>
    <w:rsid w:val="009B1258"/>
    <w:rsid w:val="009B1E45"/>
    <w:rsid w:val="009B1F30"/>
    <w:rsid w:val="009B29B1"/>
    <w:rsid w:val="009B2F5B"/>
    <w:rsid w:val="009B2FC4"/>
    <w:rsid w:val="009B3AC2"/>
    <w:rsid w:val="009B3B24"/>
    <w:rsid w:val="009B3E4C"/>
    <w:rsid w:val="009B40FC"/>
    <w:rsid w:val="009B41B6"/>
    <w:rsid w:val="009B47E6"/>
    <w:rsid w:val="009B4BD8"/>
    <w:rsid w:val="009B4DF4"/>
    <w:rsid w:val="009B53D3"/>
    <w:rsid w:val="009B564E"/>
    <w:rsid w:val="009B58B9"/>
    <w:rsid w:val="009B59A9"/>
    <w:rsid w:val="009B5F40"/>
    <w:rsid w:val="009B60F0"/>
    <w:rsid w:val="009B6530"/>
    <w:rsid w:val="009B6E10"/>
    <w:rsid w:val="009B7926"/>
    <w:rsid w:val="009B7E87"/>
    <w:rsid w:val="009C0169"/>
    <w:rsid w:val="009C0442"/>
    <w:rsid w:val="009C07D3"/>
    <w:rsid w:val="009C0825"/>
    <w:rsid w:val="009C087A"/>
    <w:rsid w:val="009C0A52"/>
    <w:rsid w:val="009C1AF5"/>
    <w:rsid w:val="009C1C42"/>
    <w:rsid w:val="009C219E"/>
    <w:rsid w:val="009C2FF0"/>
    <w:rsid w:val="009C3263"/>
    <w:rsid w:val="009C3301"/>
    <w:rsid w:val="009C330F"/>
    <w:rsid w:val="009C3518"/>
    <w:rsid w:val="009C403E"/>
    <w:rsid w:val="009C5969"/>
    <w:rsid w:val="009C6232"/>
    <w:rsid w:val="009C6C85"/>
    <w:rsid w:val="009C6D64"/>
    <w:rsid w:val="009C7183"/>
    <w:rsid w:val="009C7679"/>
    <w:rsid w:val="009C7739"/>
    <w:rsid w:val="009C7EA9"/>
    <w:rsid w:val="009D03AF"/>
    <w:rsid w:val="009D0861"/>
    <w:rsid w:val="009D09ED"/>
    <w:rsid w:val="009D0CBC"/>
    <w:rsid w:val="009D0D5B"/>
    <w:rsid w:val="009D0E6A"/>
    <w:rsid w:val="009D1655"/>
    <w:rsid w:val="009D1907"/>
    <w:rsid w:val="009D1B8C"/>
    <w:rsid w:val="009D1CE9"/>
    <w:rsid w:val="009D2607"/>
    <w:rsid w:val="009D3166"/>
    <w:rsid w:val="009D33F7"/>
    <w:rsid w:val="009D3809"/>
    <w:rsid w:val="009D3B60"/>
    <w:rsid w:val="009D4215"/>
    <w:rsid w:val="009D4429"/>
    <w:rsid w:val="009D4FF0"/>
    <w:rsid w:val="009D5241"/>
    <w:rsid w:val="009D5314"/>
    <w:rsid w:val="009D535A"/>
    <w:rsid w:val="009D5439"/>
    <w:rsid w:val="009D5C1E"/>
    <w:rsid w:val="009D6328"/>
    <w:rsid w:val="009D6402"/>
    <w:rsid w:val="009D6A1E"/>
    <w:rsid w:val="009D6FD6"/>
    <w:rsid w:val="009D703C"/>
    <w:rsid w:val="009D718F"/>
    <w:rsid w:val="009D73E7"/>
    <w:rsid w:val="009D747C"/>
    <w:rsid w:val="009D7E47"/>
    <w:rsid w:val="009E0038"/>
    <w:rsid w:val="009E02FE"/>
    <w:rsid w:val="009E068F"/>
    <w:rsid w:val="009E07B9"/>
    <w:rsid w:val="009E09B7"/>
    <w:rsid w:val="009E0CE3"/>
    <w:rsid w:val="009E1089"/>
    <w:rsid w:val="009E1276"/>
    <w:rsid w:val="009E12A3"/>
    <w:rsid w:val="009E14E0"/>
    <w:rsid w:val="009E1D97"/>
    <w:rsid w:val="009E1E1B"/>
    <w:rsid w:val="009E1FE7"/>
    <w:rsid w:val="009E20EC"/>
    <w:rsid w:val="009E2286"/>
    <w:rsid w:val="009E2E67"/>
    <w:rsid w:val="009E2ECB"/>
    <w:rsid w:val="009E3520"/>
    <w:rsid w:val="009E35DB"/>
    <w:rsid w:val="009E38DE"/>
    <w:rsid w:val="009E39A8"/>
    <w:rsid w:val="009E39DD"/>
    <w:rsid w:val="009E3CDA"/>
    <w:rsid w:val="009E3CFE"/>
    <w:rsid w:val="009E421D"/>
    <w:rsid w:val="009E4279"/>
    <w:rsid w:val="009E4326"/>
    <w:rsid w:val="009E4489"/>
    <w:rsid w:val="009E47A3"/>
    <w:rsid w:val="009E5393"/>
    <w:rsid w:val="009E58A8"/>
    <w:rsid w:val="009E5CC2"/>
    <w:rsid w:val="009E64E8"/>
    <w:rsid w:val="009E67A2"/>
    <w:rsid w:val="009E6ACE"/>
    <w:rsid w:val="009E7151"/>
    <w:rsid w:val="009E7398"/>
    <w:rsid w:val="009E7BC0"/>
    <w:rsid w:val="009F0814"/>
    <w:rsid w:val="009F08F3"/>
    <w:rsid w:val="009F09CF"/>
    <w:rsid w:val="009F0ED9"/>
    <w:rsid w:val="009F0FF3"/>
    <w:rsid w:val="009F1D17"/>
    <w:rsid w:val="009F2589"/>
    <w:rsid w:val="009F2B69"/>
    <w:rsid w:val="009F3263"/>
    <w:rsid w:val="009F336D"/>
    <w:rsid w:val="009F344F"/>
    <w:rsid w:val="009F3A45"/>
    <w:rsid w:val="009F3B4A"/>
    <w:rsid w:val="009F41E3"/>
    <w:rsid w:val="009F472F"/>
    <w:rsid w:val="009F47C4"/>
    <w:rsid w:val="009F52B3"/>
    <w:rsid w:val="009F5433"/>
    <w:rsid w:val="009F5718"/>
    <w:rsid w:val="009F5B58"/>
    <w:rsid w:val="009F5B5F"/>
    <w:rsid w:val="009F6046"/>
    <w:rsid w:val="009F617B"/>
    <w:rsid w:val="009F705B"/>
    <w:rsid w:val="00A004A0"/>
    <w:rsid w:val="00A00838"/>
    <w:rsid w:val="00A0097C"/>
    <w:rsid w:val="00A00A05"/>
    <w:rsid w:val="00A01001"/>
    <w:rsid w:val="00A01DD8"/>
    <w:rsid w:val="00A01E66"/>
    <w:rsid w:val="00A021FD"/>
    <w:rsid w:val="00A026B2"/>
    <w:rsid w:val="00A027B0"/>
    <w:rsid w:val="00A02C88"/>
    <w:rsid w:val="00A02D23"/>
    <w:rsid w:val="00A031D8"/>
    <w:rsid w:val="00A033E5"/>
    <w:rsid w:val="00A03951"/>
    <w:rsid w:val="00A03963"/>
    <w:rsid w:val="00A03AC8"/>
    <w:rsid w:val="00A03CDE"/>
    <w:rsid w:val="00A04101"/>
    <w:rsid w:val="00A04212"/>
    <w:rsid w:val="00A048A8"/>
    <w:rsid w:val="00A04F49"/>
    <w:rsid w:val="00A057F6"/>
    <w:rsid w:val="00A05846"/>
    <w:rsid w:val="00A06C6E"/>
    <w:rsid w:val="00A06DFF"/>
    <w:rsid w:val="00A06F85"/>
    <w:rsid w:val="00A079B6"/>
    <w:rsid w:val="00A07D1B"/>
    <w:rsid w:val="00A07FB1"/>
    <w:rsid w:val="00A11321"/>
    <w:rsid w:val="00A1160C"/>
    <w:rsid w:val="00A11B8E"/>
    <w:rsid w:val="00A1268C"/>
    <w:rsid w:val="00A13A23"/>
    <w:rsid w:val="00A13E54"/>
    <w:rsid w:val="00A14DE7"/>
    <w:rsid w:val="00A1568A"/>
    <w:rsid w:val="00A15D62"/>
    <w:rsid w:val="00A15EC3"/>
    <w:rsid w:val="00A161C6"/>
    <w:rsid w:val="00A166D3"/>
    <w:rsid w:val="00A17170"/>
    <w:rsid w:val="00A17F63"/>
    <w:rsid w:val="00A20055"/>
    <w:rsid w:val="00A203EB"/>
    <w:rsid w:val="00A20EEE"/>
    <w:rsid w:val="00A2193B"/>
    <w:rsid w:val="00A21EFA"/>
    <w:rsid w:val="00A221EF"/>
    <w:rsid w:val="00A22331"/>
    <w:rsid w:val="00A22C3B"/>
    <w:rsid w:val="00A22F8E"/>
    <w:rsid w:val="00A2351A"/>
    <w:rsid w:val="00A236A5"/>
    <w:rsid w:val="00A2440E"/>
    <w:rsid w:val="00A246B5"/>
    <w:rsid w:val="00A24779"/>
    <w:rsid w:val="00A247EC"/>
    <w:rsid w:val="00A25A18"/>
    <w:rsid w:val="00A25D39"/>
    <w:rsid w:val="00A2640C"/>
    <w:rsid w:val="00A264A9"/>
    <w:rsid w:val="00A26DCF"/>
    <w:rsid w:val="00A27094"/>
    <w:rsid w:val="00A27785"/>
    <w:rsid w:val="00A2794A"/>
    <w:rsid w:val="00A27B45"/>
    <w:rsid w:val="00A27D66"/>
    <w:rsid w:val="00A30187"/>
    <w:rsid w:val="00A31010"/>
    <w:rsid w:val="00A315E1"/>
    <w:rsid w:val="00A318F6"/>
    <w:rsid w:val="00A31A91"/>
    <w:rsid w:val="00A31D97"/>
    <w:rsid w:val="00A32053"/>
    <w:rsid w:val="00A32C93"/>
    <w:rsid w:val="00A332AE"/>
    <w:rsid w:val="00A334CB"/>
    <w:rsid w:val="00A33AAB"/>
    <w:rsid w:val="00A3448A"/>
    <w:rsid w:val="00A350A5"/>
    <w:rsid w:val="00A353F9"/>
    <w:rsid w:val="00A35BEC"/>
    <w:rsid w:val="00A35E00"/>
    <w:rsid w:val="00A36297"/>
    <w:rsid w:val="00A36369"/>
    <w:rsid w:val="00A36639"/>
    <w:rsid w:val="00A368FF"/>
    <w:rsid w:val="00A36A74"/>
    <w:rsid w:val="00A37286"/>
    <w:rsid w:val="00A37BA4"/>
    <w:rsid w:val="00A4003C"/>
    <w:rsid w:val="00A407AE"/>
    <w:rsid w:val="00A40A19"/>
    <w:rsid w:val="00A40C9F"/>
    <w:rsid w:val="00A40E93"/>
    <w:rsid w:val="00A40EC8"/>
    <w:rsid w:val="00A41E2B"/>
    <w:rsid w:val="00A42C05"/>
    <w:rsid w:val="00A42F26"/>
    <w:rsid w:val="00A42F96"/>
    <w:rsid w:val="00A433B6"/>
    <w:rsid w:val="00A43724"/>
    <w:rsid w:val="00A440CC"/>
    <w:rsid w:val="00A44244"/>
    <w:rsid w:val="00A446E8"/>
    <w:rsid w:val="00A44815"/>
    <w:rsid w:val="00A44831"/>
    <w:rsid w:val="00A44CEE"/>
    <w:rsid w:val="00A44ECE"/>
    <w:rsid w:val="00A45B74"/>
    <w:rsid w:val="00A461B0"/>
    <w:rsid w:val="00A46658"/>
    <w:rsid w:val="00A469BE"/>
    <w:rsid w:val="00A46A32"/>
    <w:rsid w:val="00A46E8D"/>
    <w:rsid w:val="00A4731C"/>
    <w:rsid w:val="00A475EF"/>
    <w:rsid w:val="00A478FB"/>
    <w:rsid w:val="00A47BD3"/>
    <w:rsid w:val="00A5036C"/>
    <w:rsid w:val="00A50F69"/>
    <w:rsid w:val="00A5102C"/>
    <w:rsid w:val="00A51725"/>
    <w:rsid w:val="00A51AF8"/>
    <w:rsid w:val="00A522D5"/>
    <w:rsid w:val="00A52E1D"/>
    <w:rsid w:val="00A5342F"/>
    <w:rsid w:val="00A53E17"/>
    <w:rsid w:val="00A53E3E"/>
    <w:rsid w:val="00A54015"/>
    <w:rsid w:val="00A549E3"/>
    <w:rsid w:val="00A54E40"/>
    <w:rsid w:val="00A55662"/>
    <w:rsid w:val="00A563C7"/>
    <w:rsid w:val="00A5684A"/>
    <w:rsid w:val="00A568C1"/>
    <w:rsid w:val="00A56B8A"/>
    <w:rsid w:val="00A56E27"/>
    <w:rsid w:val="00A57B55"/>
    <w:rsid w:val="00A60063"/>
    <w:rsid w:val="00A6037D"/>
    <w:rsid w:val="00A605CA"/>
    <w:rsid w:val="00A606F1"/>
    <w:rsid w:val="00A6090D"/>
    <w:rsid w:val="00A61012"/>
    <w:rsid w:val="00A61085"/>
    <w:rsid w:val="00A610E0"/>
    <w:rsid w:val="00A61499"/>
    <w:rsid w:val="00A614A2"/>
    <w:rsid w:val="00A6179B"/>
    <w:rsid w:val="00A62339"/>
    <w:rsid w:val="00A62A77"/>
    <w:rsid w:val="00A63291"/>
    <w:rsid w:val="00A63483"/>
    <w:rsid w:val="00A6430A"/>
    <w:rsid w:val="00A643A2"/>
    <w:rsid w:val="00A64604"/>
    <w:rsid w:val="00A64AEB"/>
    <w:rsid w:val="00A64F17"/>
    <w:rsid w:val="00A657D7"/>
    <w:rsid w:val="00A660AC"/>
    <w:rsid w:val="00A66520"/>
    <w:rsid w:val="00A666B1"/>
    <w:rsid w:val="00A667DA"/>
    <w:rsid w:val="00A66CA3"/>
    <w:rsid w:val="00A67421"/>
    <w:rsid w:val="00A6757C"/>
    <w:rsid w:val="00A67823"/>
    <w:rsid w:val="00A67E6C"/>
    <w:rsid w:val="00A70A5F"/>
    <w:rsid w:val="00A71062"/>
    <w:rsid w:val="00A71AD9"/>
    <w:rsid w:val="00A71B99"/>
    <w:rsid w:val="00A721CC"/>
    <w:rsid w:val="00A7289E"/>
    <w:rsid w:val="00A72AB4"/>
    <w:rsid w:val="00A731A0"/>
    <w:rsid w:val="00A735B3"/>
    <w:rsid w:val="00A739D0"/>
    <w:rsid w:val="00A73F92"/>
    <w:rsid w:val="00A7415A"/>
    <w:rsid w:val="00A74C15"/>
    <w:rsid w:val="00A7560B"/>
    <w:rsid w:val="00A7587C"/>
    <w:rsid w:val="00A758E6"/>
    <w:rsid w:val="00A761D4"/>
    <w:rsid w:val="00A769A9"/>
    <w:rsid w:val="00A77884"/>
    <w:rsid w:val="00A77B33"/>
    <w:rsid w:val="00A77EC4"/>
    <w:rsid w:val="00A8052E"/>
    <w:rsid w:val="00A80736"/>
    <w:rsid w:val="00A80787"/>
    <w:rsid w:val="00A81007"/>
    <w:rsid w:val="00A8124F"/>
    <w:rsid w:val="00A81A22"/>
    <w:rsid w:val="00A82100"/>
    <w:rsid w:val="00A82D67"/>
    <w:rsid w:val="00A8354C"/>
    <w:rsid w:val="00A83CE6"/>
    <w:rsid w:val="00A83F1A"/>
    <w:rsid w:val="00A843AA"/>
    <w:rsid w:val="00A84687"/>
    <w:rsid w:val="00A84C43"/>
    <w:rsid w:val="00A85207"/>
    <w:rsid w:val="00A85309"/>
    <w:rsid w:val="00A85692"/>
    <w:rsid w:val="00A859A4"/>
    <w:rsid w:val="00A86469"/>
    <w:rsid w:val="00A86A14"/>
    <w:rsid w:val="00A86B32"/>
    <w:rsid w:val="00A87D24"/>
    <w:rsid w:val="00A87E18"/>
    <w:rsid w:val="00A9066B"/>
    <w:rsid w:val="00A918F6"/>
    <w:rsid w:val="00A91B3A"/>
    <w:rsid w:val="00A92879"/>
    <w:rsid w:val="00A92C38"/>
    <w:rsid w:val="00A92E54"/>
    <w:rsid w:val="00A92E81"/>
    <w:rsid w:val="00A934D3"/>
    <w:rsid w:val="00A9390C"/>
    <w:rsid w:val="00A93D2D"/>
    <w:rsid w:val="00A9437B"/>
    <w:rsid w:val="00A9442A"/>
    <w:rsid w:val="00A9544A"/>
    <w:rsid w:val="00A9553D"/>
    <w:rsid w:val="00A959C4"/>
    <w:rsid w:val="00A959E2"/>
    <w:rsid w:val="00A95CB4"/>
    <w:rsid w:val="00A96028"/>
    <w:rsid w:val="00A9760C"/>
    <w:rsid w:val="00A9780D"/>
    <w:rsid w:val="00A97BED"/>
    <w:rsid w:val="00AA016F"/>
    <w:rsid w:val="00AA02C5"/>
    <w:rsid w:val="00AA0696"/>
    <w:rsid w:val="00AA0EEF"/>
    <w:rsid w:val="00AA0F7E"/>
    <w:rsid w:val="00AA0F83"/>
    <w:rsid w:val="00AA1089"/>
    <w:rsid w:val="00AA121E"/>
    <w:rsid w:val="00AA1827"/>
    <w:rsid w:val="00AA1ED6"/>
    <w:rsid w:val="00AA23C7"/>
    <w:rsid w:val="00AA2DF1"/>
    <w:rsid w:val="00AA3440"/>
    <w:rsid w:val="00AA3B67"/>
    <w:rsid w:val="00AA3BCF"/>
    <w:rsid w:val="00AA459E"/>
    <w:rsid w:val="00AA48A7"/>
    <w:rsid w:val="00AA51D6"/>
    <w:rsid w:val="00AA53AE"/>
    <w:rsid w:val="00AA554D"/>
    <w:rsid w:val="00AA5A46"/>
    <w:rsid w:val="00AA63E5"/>
    <w:rsid w:val="00AA696B"/>
    <w:rsid w:val="00AA73F7"/>
    <w:rsid w:val="00AA78BC"/>
    <w:rsid w:val="00AA7EB7"/>
    <w:rsid w:val="00AA7F49"/>
    <w:rsid w:val="00AB069F"/>
    <w:rsid w:val="00AB081A"/>
    <w:rsid w:val="00AB0993"/>
    <w:rsid w:val="00AB0AAB"/>
    <w:rsid w:val="00AB0BC8"/>
    <w:rsid w:val="00AB0BD6"/>
    <w:rsid w:val="00AB11CA"/>
    <w:rsid w:val="00AB14D9"/>
    <w:rsid w:val="00AB2977"/>
    <w:rsid w:val="00AB2CF2"/>
    <w:rsid w:val="00AB3492"/>
    <w:rsid w:val="00AB34DF"/>
    <w:rsid w:val="00AB4099"/>
    <w:rsid w:val="00AB4AB8"/>
    <w:rsid w:val="00AB4D11"/>
    <w:rsid w:val="00AB5012"/>
    <w:rsid w:val="00AB524E"/>
    <w:rsid w:val="00AB52B8"/>
    <w:rsid w:val="00AB55D9"/>
    <w:rsid w:val="00AB655E"/>
    <w:rsid w:val="00AB70FB"/>
    <w:rsid w:val="00AB72EF"/>
    <w:rsid w:val="00AB7501"/>
    <w:rsid w:val="00AB7850"/>
    <w:rsid w:val="00AB7D67"/>
    <w:rsid w:val="00AC007F"/>
    <w:rsid w:val="00AC0509"/>
    <w:rsid w:val="00AC065F"/>
    <w:rsid w:val="00AC06C3"/>
    <w:rsid w:val="00AC1B32"/>
    <w:rsid w:val="00AC1D05"/>
    <w:rsid w:val="00AC1D21"/>
    <w:rsid w:val="00AC2090"/>
    <w:rsid w:val="00AC20F4"/>
    <w:rsid w:val="00AC27D1"/>
    <w:rsid w:val="00AC2ECD"/>
    <w:rsid w:val="00AC3119"/>
    <w:rsid w:val="00AC3531"/>
    <w:rsid w:val="00AC3935"/>
    <w:rsid w:val="00AC3A3A"/>
    <w:rsid w:val="00AC4069"/>
    <w:rsid w:val="00AC43A9"/>
    <w:rsid w:val="00AC49FB"/>
    <w:rsid w:val="00AC4F89"/>
    <w:rsid w:val="00AC553D"/>
    <w:rsid w:val="00AC57D4"/>
    <w:rsid w:val="00AC5A10"/>
    <w:rsid w:val="00AC616D"/>
    <w:rsid w:val="00AC639F"/>
    <w:rsid w:val="00AC64AF"/>
    <w:rsid w:val="00AC663B"/>
    <w:rsid w:val="00AC76B1"/>
    <w:rsid w:val="00AC76F1"/>
    <w:rsid w:val="00AC78EB"/>
    <w:rsid w:val="00AD05A8"/>
    <w:rsid w:val="00AD078E"/>
    <w:rsid w:val="00AD0AA3"/>
    <w:rsid w:val="00AD0F2F"/>
    <w:rsid w:val="00AD1E4E"/>
    <w:rsid w:val="00AD2349"/>
    <w:rsid w:val="00AD2A59"/>
    <w:rsid w:val="00AD2AB3"/>
    <w:rsid w:val="00AD2C84"/>
    <w:rsid w:val="00AD2EC8"/>
    <w:rsid w:val="00AD2EF4"/>
    <w:rsid w:val="00AD3317"/>
    <w:rsid w:val="00AD3538"/>
    <w:rsid w:val="00AD3EB9"/>
    <w:rsid w:val="00AD3F94"/>
    <w:rsid w:val="00AD480D"/>
    <w:rsid w:val="00AD4A5A"/>
    <w:rsid w:val="00AD4F49"/>
    <w:rsid w:val="00AD53C3"/>
    <w:rsid w:val="00AD5729"/>
    <w:rsid w:val="00AD57CB"/>
    <w:rsid w:val="00AD5FAD"/>
    <w:rsid w:val="00AD60E3"/>
    <w:rsid w:val="00AD6372"/>
    <w:rsid w:val="00AD729C"/>
    <w:rsid w:val="00AD76A6"/>
    <w:rsid w:val="00AD7856"/>
    <w:rsid w:val="00AD7A60"/>
    <w:rsid w:val="00AD7BF5"/>
    <w:rsid w:val="00AE0183"/>
    <w:rsid w:val="00AE0A0B"/>
    <w:rsid w:val="00AE0DF8"/>
    <w:rsid w:val="00AE1A54"/>
    <w:rsid w:val="00AE22B3"/>
    <w:rsid w:val="00AE27AC"/>
    <w:rsid w:val="00AE2C26"/>
    <w:rsid w:val="00AE2D25"/>
    <w:rsid w:val="00AE3313"/>
    <w:rsid w:val="00AE3BE3"/>
    <w:rsid w:val="00AE40E0"/>
    <w:rsid w:val="00AE4169"/>
    <w:rsid w:val="00AE42BF"/>
    <w:rsid w:val="00AE4732"/>
    <w:rsid w:val="00AE4DBA"/>
    <w:rsid w:val="00AE4F07"/>
    <w:rsid w:val="00AE51DD"/>
    <w:rsid w:val="00AE528B"/>
    <w:rsid w:val="00AE531F"/>
    <w:rsid w:val="00AE54FB"/>
    <w:rsid w:val="00AE56E7"/>
    <w:rsid w:val="00AE5CF8"/>
    <w:rsid w:val="00AE7714"/>
    <w:rsid w:val="00AE7BD9"/>
    <w:rsid w:val="00AF083C"/>
    <w:rsid w:val="00AF1193"/>
    <w:rsid w:val="00AF1C5D"/>
    <w:rsid w:val="00AF2082"/>
    <w:rsid w:val="00AF2270"/>
    <w:rsid w:val="00AF3B53"/>
    <w:rsid w:val="00AF42D7"/>
    <w:rsid w:val="00AF43E2"/>
    <w:rsid w:val="00AF4B6F"/>
    <w:rsid w:val="00AF4DB3"/>
    <w:rsid w:val="00AF5619"/>
    <w:rsid w:val="00AF592E"/>
    <w:rsid w:val="00AF5CF2"/>
    <w:rsid w:val="00AF61E2"/>
    <w:rsid w:val="00AF660D"/>
    <w:rsid w:val="00AF69B7"/>
    <w:rsid w:val="00AF760D"/>
    <w:rsid w:val="00AF7863"/>
    <w:rsid w:val="00AF7F54"/>
    <w:rsid w:val="00B006FE"/>
    <w:rsid w:val="00B007CB"/>
    <w:rsid w:val="00B0086A"/>
    <w:rsid w:val="00B013F2"/>
    <w:rsid w:val="00B019CD"/>
    <w:rsid w:val="00B02630"/>
    <w:rsid w:val="00B02AA9"/>
    <w:rsid w:val="00B02B76"/>
    <w:rsid w:val="00B02E9A"/>
    <w:rsid w:val="00B02FA3"/>
    <w:rsid w:val="00B03530"/>
    <w:rsid w:val="00B04BE4"/>
    <w:rsid w:val="00B04D67"/>
    <w:rsid w:val="00B04F12"/>
    <w:rsid w:val="00B05084"/>
    <w:rsid w:val="00B05505"/>
    <w:rsid w:val="00B05865"/>
    <w:rsid w:val="00B05993"/>
    <w:rsid w:val="00B069FA"/>
    <w:rsid w:val="00B07514"/>
    <w:rsid w:val="00B075B2"/>
    <w:rsid w:val="00B07E08"/>
    <w:rsid w:val="00B10957"/>
    <w:rsid w:val="00B10B62"/>
    <w:rsid w:val="00B10DED"/>
    <w:rsid w:val="00B111A7"/>
    <w:rsid w:val="00B119D8"/>
    <w:rsid w:val="00B11A7B"/>
    <w:rsid w:val="00B12540"/>
    <w:rsid w:val="00B12AB3"/>
    <w:rsid w:val="00B12CB7"/>
    <w:rsid w:val="00B136A5"/>
    <w:rsid w:val="00B13C35"/>
    <w:rsid w:val="00B144D5"/>
    <w:rsid w:val="00B1529F"/>
    <w:rsid w:val="00B157C8"/>
    <w:rsid w:val="00B157F9"/>
    <w:rsid w:val="00B15CE3"/>
    <w:rsid w:val="00B16639"/>
    <w:rsid w:val="00B16C24"/>
    <w:rsid w:val="00B177DE"/>
    <w:rsid w:val="00B17804"/>
    <w:rsid w:val="00B17B22"/>
    <w:rsid w:val="00B17BCD"/>
    <w:rsid w:val="00B17C75"/>
    <w:rsid w:val="00B2020E"/>
    <w:rsid w:val="00B20256"/>
    <w:rsid w:val="00B2039D"/>
    <w:rsid w:val="00B20A0E"/>
    <w:rsid w:val="00B20D09"/>
    <w:rsid w:val="00B20D8A"/>
    <w:rsid w:val="00B20DEF"/>
    <w:rsid w:val="00B212CB"/>
    <w:rsid w:val="00B22162"/>
    <w:rsid w:val="00B22230"/>
    <w:rsid w:val="00B225DB"/>
    <w:rsid w:val="00B23341"/>
    <w:rsid w:val="00B23685"/>
    <w:rsid w:val="00B238CE"/>
    <w:rsid w:val="00B23993"/>
    <w:rsid w:val="00B245A4"/>
    <w:rsid w:val="00B25F4B"/>
    <w:rsid w:val="00B264A2"/>
    <w:rsid w:val="00B26779"/>
    <w:rsid w:val="00B2690F"/>
    <w:rsid w:val="00B2763F"/>
    <w:rsid w:val="00B279F3"/>
    <w:rsid w:val="00B27AAC"/>
    <w:rsid w:val="00B27E08"/>
    <w:rsid w:val="00B30929"/>
    <w:rsid w:val="00B31241"/>
    <w:rsid w:val="00B31556"/>
    <w:rsid w:val="00B31E89"/>
    <w:rsid w:val="00B32062"/>
    <w:rsid w:val="00B3247A"/>
    <w:rsid w:val="00B32618"/>
    <w:rsid w:val="00B32DC7"/>
    <w:rsid w:val="00B33DCB"/>
    <w:rsid w:val="00B34761"/>
    <w:rsid w:val="00B34952"/>
    <w:rsid w:val="00B349C2"/>
    <w:rsid w:val="00B349D0"/>
    <w:rsid w:val="00B356C9"/>
    <w:rsid w:val="00B35DF6"/>
    <w:rsid w:val="00B372AA"/>
    <w:rsid w:val="00B375EB"/>
    <w:rsid w:val="00B37D11"/>
    <w:rsid w:val="00B37D18"/>
    <w:rsid w:val="00B40211"/>
    <w:rsid w:val="00B40445"/>
    <w:rsid w:val="00B40612"/>
    <w:rsid w:val="00B409E0"/>
    <w:rsid w:val="00B411DA"/>
    <w:rsid w:val="00B4180C"/>
    <w:rsid w:val="00B41888"/>
    <w:rsid w:val="00B42358"/>
    <w:rsid w:val="00B42769"/>
    <w:rsid w:val="00B433AE"/>
    <w:rsid w:val="00B4381A"/>
    <w:rsid w:val="00B43D18"/>
    <w:rsid w:val="00B43D54"/>
    <w:rsid w:val="00B44751"/>
    <w:rsid w:val="00B44C90"/>
    <w:rsid w:val="00B44FFD"/>
    <w:rsid w:val="00B4598D"/>
    <w:rsid w:val="00B45A2D"/>
    <w:rsid w:val="00B45A52"/>
    <w:rsid w:val="00B45D73"/>
    <w:rsid w:val="00B45E7D"/>
    <w:rsid w:val="00B45FDF"/>
    <w:rsid w:val="00B46175"/>
    <w:rsid w:val="00B4637E"/>
    <w:rsid w:val="00B472D6"/>
    <w:rsid w:val="00B47431"/>
    <w:rsid w:val="00B47C5D"/>
    <w:rsid w:val="00B47CA8"/>
    <w:rsid w:val="00B47F4B"/>
    <w:rsid w:val="00B507B6"/>
    <w:rsid w:val="00B50CB7"/>
    <w:rsid w:val="00B50F07"/>
    <w:rsid w:val="00B52547"/>
    <w:rsid w:val="00B53494"/>
    <w:rsid w:val="00B53CF8"/>
    <w:rsid w:val="00B53FF6"/>
    <w:rsid w:val="00B54439"/>
    <w:rsid w:val="00B545F9"/>
    <w:rsid w:val="00B5480C"/>
    <w:rsid w:val="00B548B7"/>
    <w:rsid w:val="00B54DC3"/>
    <w:rsid w:val="00B552EC"/>
    <w:rsid w:val="00B556BE"/>
    <w:rsid w:val="00B55984"/>
    <w:rsid w:val="00B55CD5"/>
    <w:rsid w:val="00B57411"/>
    <w:rsid w:val="00B5764D"/>
    <w:rsid w:val="00B601CB"/>
    <w:rsid w:val="00B603D4"/>
    <w:rsid w:val="00B6079F"/>
    <w:rsid w:val="00B60AEE"/>
    <w:rsid w:val="00B610B2"/>
    <w:rsid w:val="00B614B3"/>
    <w:rsid w:val="00B629CF"/>
    <w:rsid w:val="00B62B36"/>
    <w:rsid w:val="00B634E1"/>
    <w:rsid w:val="00B641E0"/>
    <w:rsid w:val="00B643E5"/>
    <w:rsid w:val="00B6493B"/>
    <w:rsid w:val="00B659BA"/>
    <w:rsid w:val="00B664C7"/>
    <w:rsid w:val="00B6659A"/>
    <w:rsid w:val="00B6672E"/>
    <w:rsid w:val="00B667F9"/>
    <w:rsid w:val="00B6696E"/>
    <w:rsid w:val="00B672DB"/>
    <w:rsid w:val="00B67732"/>
    <w:rsid w:val="00B67804"/>
    <w:rsid w:val="00B67A32"/>
    <w:rsid w:val="00B67EEB"/>
    <w:rsid w:val="00B700BE"/>
    <w:rsid w:val="00B70F92"/>
    <w:rsid w:val="00B714BC"/>
    <w:rsid w:val="00B71AC2"/>
    <w:rsid w:val="00B72932"/>
    <w:rsid w:val="00B73034"/>
    <w:rsid w:val="00B739F6"/>
    <w:rsid w:val="00B73C59"/>
    <w:rsid w:val="00B73E3C"/>
    <w:rsid w:val="00B745E5"/>
    <w:rsid w:val="00B7474B"/>
    <w:rsid w:val="00B7522C"/>
    <w:rsid w:val="00B7597C"/>
    <w:rsid w:val="00B7636D"/>
    <w:rsid w:val="00B76BC4"/>
    <w:rsid w:val="00B7718F"/>
    <w:rsid w:val="00B777C4"/>
    <w:rsid w:val="00B77DF7"/>
    <w:rsid w:val="00B80318"/>
    <w:rsid w:val="00B8042F"/>
    <w:rsid w:val="00B811B7"/>
    <w:rsid w:val="00B81679"/>
    <w:rsid w:val="00B8171D"/>
    <w:rsid w:val="00B81A6C"/>
    <w:rsid w:val="00B81F04"/>
    <w:rsid w:val="00B8268E"/>
    <w:rsid w:val="00B828BC"/>
    <w:rsid w:val="00B835F4"/>
    <w:rsid w:val="00B83787"/>
    <w:rsid w:val="00B84D06"/>
    <w:rsid w:val="00B84E0B"/>
    <w:rsid w:val="00B84EAA"/>
    <w:rsid w:val="00B85316"/>
    <w:rsid w:val="00B856A8"/>
    <w:rsid w:val="00B85C0C"/>
    <w:rsid w:val="00B85DE5"/>
    <w:rsid w:val="00B85E28"/>
    <w:rsid w:val="00B86028"/>
    <w:rsid w:val="00B860A2"/>
    <w:rsid w:val="00B8634F"/>
    <w:rsid w:val="00B8680A"/>
    <w:rsid w:val="00B8732D"/>
    <w:rsid w:val="00B878AC"/>
    <w:rsid w:val="00B87AA6"/>
    <w:rsid w:val="00B902BE"/>
    <w:rsid w:val="00B9030D"/>
    <w:rsid w:val="00B90546"/>
    <w:rsid w:val="00B90883"/>
    <w:rsid w:val="00B90B05"/>
    <w:rsid w:val="00B90F73"/>
    <w:rsid w:val="00B91347"/>
    <w:rsid w:val="00B9163F"/>
    <w:rsid w:val="00B919F3"/>
    <w:rsid w:val="00B91ACB"/>
    <w:rsid w:val="00B9225B"/>
    <w:rsid w:val="00B932D1"/>
    <w:rsid w:val="00B938F1"/>
    <w:rsid w:val="00B93B59"/>
    <w:rsid w:val="00B93DBD"/>
    <w:rsid w:val="00B9406A"/>
    <w:rsid w:val="00B94EA1"/>
    <w:rsid w:val="00B94F75"/>
    <w:rsid w:val="00B9549B"/>
    <w:rsid w:val="00B954C2"/>
    <w:rsid w:val="00B96377"/>
    <w:rsid w:val="00B9653D"/>
    <w:rsid w:val="00B966A0"/>
    <w:rsid w:val="00B96724"/>
    <w:rsid w:val="00B96C69"/>
    <w:rsid w:val="00B96E40"/>
    <w:rsid w:val="00B975F9"/>
    <w:rsid w:val="00B97870"/>
    <w:rsid w:val="00B97F4C"/>
    <w:rsid w:val="00BA04D3"/>
    <w:rsid w:val="00BA09AD"/>
    <w:rsid w:val="00BA0E4A"/>
    <w:rsid w:val="00BA1618"/>
    <w:rsid w:val="00BA2280"/>
    <w:rsid w:val="00BA22FA"/>
    <w:rsid w:val="00BA2A08"/>
    <w:rsid w:val="00BA2A83"/>
    <w:rsid w:val="00BA2CF4"/>
    <w:rsid w:val="00BA2E0C"/>
    <w:rsid w:val="00BA3C85"/>
    <w:rsid w:val="00BA3D85"/>
    <w:rsid w:val="00BA4038"/>
    <w:rsid w:val="00BA538F"/>
    <w:rsid w:val="00BA56D2"/>
    <w:rsid w:val="00BA581E"/>
    <w:rsid w:val="00BA5B9F"/>
    <w:rsid w:val="00BA5E97"/>
    <w:rsid w:val="00BA633F"/>
    <w:rsid w:val="00BA6BFE"/>
    <w:rsid w:val="00BA6D80"/>
    <w:rsid w:val="00BA72D5"/>
    <w:rsid w:val="00BA76E0"/>
    <w:rsid w:val="00BA7A3B"/>
    <w:rsid w:val="00BA7AA8"/>
    <w:rsid w:val="00BA7DB2"/>
    <w:rsid w:val="00BA7FA5"/>
    <w:rsid w:val="00BA7FCB"/>
    <w:rsid w:val="00BB009C"/>
    <w:rsid w:val="00BB00AB"/>
    <w:rsid w:val="00BB00BA"/>
    <w:rsid w:val="00BB10C5"/>
    <w:rsid w:val="00BB12F5"/>
    <w:rsid w:val="00BB16D1"/>
    <w:rsid w:val="00BB1CFD"/>
    <w:rsid w:val="00BB1E0B"/>
    <w:rsid w:val="00BB27C4"/>
    <w:rsid w:val="00BB2A25"/>
    <w:rsid w:val="00BB340D"/>
    <w:rsid w:val="00BB3791"/>
    <w:rsid w:val="00BB3973"/>
    <w:rsid w:val="00BB47E5"/>
    <w:rsid w:val="00BB48F9"/>
    <w:rsid w:val="00BB51E9"/>
    <w:rsid w:val="00BB526D"/>
    <w:rsid w:val="00BB5D38"/>
    <w:rsid w:val="00BB5D56"/>
    <w:rsid w:val="00BB5E7D"/>
    <w:rsid w:val="00BB6439"/>
    <w:rsid w:val="00BB6801"/>
    <w:rsid w:val="00BB6E75"/>
    <w:rsid w:val="00BB6FA2"/>
    <w:rsid w:val="00BB6FE4"/>
    <w:rsid w:val="00BB722A"/>
    <w:rsid w:val="00BC0FDC"/>
    <w:rsid w:val="00BC160E"/>
    <w:rsid w:val="00BC1A10"/>
    <w:rsid w:val="00BC1BCA"/>
    <w:rsid w:val="00BC24BC"/>
    <w:rsid w:val="00BC2A41"/>
    <w:rsid w:val="00BC2B97"/>
    <w:rsid w:val="00BC3053"/>
    <w:rsid w:val="00BC3629"/>
    <w:rsid w:val="00BC3B18"/>
    <w:rsid w:val="00BC419C"/>
    <w:rsid w:val="00BC4446"/>
    <w:rsid w:val="00BC4D2E"/>
    <w:rsid w:val="00BC53F0"/>
    <w:rsid w:val="00BC5F60"/>
    <w:rsid w:val="00BC6083"/>
    <w:rsid w:val="00BC6169"/>
    <w:rsid w:val="00BC6240"/>
    <w:rsid w:val="00BC6494"/>
    <w:rsid w:val="00BC6ECB"/>
    <w:rsid w:val="00BC7408"/>
    <w:rsid w:val="00BD02DD"/>
    <w:rsid w:val="00BD07BB"/>
    <w:rsid w:val="00BD07F9"/>
    <w:rsid w:val="00BD15B1"/>
    <w:rsid w:val="00BD16C7"/>
    <w:rsid w:val="00BD25AE"/>
    <w:rsid w:val="00BD3181"/>
    <w:rsid w:val="00BD3ABC"/>
    <w:rsid w:val="00BD3CE4"/>
    <w:rsid w:val="00BD3F1D"/>
    <w:rsid w:val="00BD4558"/>
    <w:rsid w:val="00BD48AC"/>
    <w:rsid w:val="00BD4C9B"/>
    <w:rsid w:val="00BD4DA0"/>
    <w:rsid w:val="00BD51DA"/>
    <w:rsid w:val="00BD5828"/>
    <w:rsid w:val="00BD5945"/>
    <w:rsid w:val="00BD5CE9"/>
    <w:rsid w:val="00BD5D30"/>
    <w:rsid w:val="00BD5F1A"/>
    <w:rsid w:val="00BD60BE"/>
    <w:rsid w:val="00BD62E1"/>
    <w:rsid w:val="00BD641C"/>
    <w:rsid w:val="00BD671B"/>
    <w:rsid w:val="00BD686A"/>
    <w:rsid w:val="00BD757F"/>
    <w:rsid w:val="00BE0223"/>
    <w:rsid w:val="00BE059B"/>
    <w:rsid w:val="00BE1213"/>
    <w:rsid w:val="00BE1234"/>
    <w:rsid w:val="00BE127D"/>
    <w:rsid w:val="00BE19A8"/>
    <w:rsid w:val="00BE2B26"/>
    <w:rsid w:val="00BE2B94"/>
    <w:rsid w:val="00BE2FA6"/>
    <w:rsid w:val="00BE3051"/>
    <w:rsid w:val="00BE333F"/>
    <w:rsid w:val="00BE34A8"/>
    <w:rsid w:val="00BE3AD8"/>
    <w:rsid w:val="00BE4214"/>
    <w:rsid w:val="00BE4505"/>
    <w:rsid w:val="00BE4850"/>
    <w:rsid w:val="00BE4BAC"/>
    <w:rsid w:val="00BE4F88"/>
    <w:rsid w:val="00BE5891"/>
    <w:rsid w:val="00BE5C35"/>
    <w:rsid w:val="00BE5E9A"/>
    <w:rsid w:val="00BE6224"/>
    <w:rsid w:val="00BE6A9A"/>
    <w:rsid w:val="00BE7310"/>
    <w:rsid w:val="00BE7406"/>
    <w:rsid w:val="00BE7603"/>
    <w:rsid w:val="00BE772A"/>
    <w:rsid w:val="00BE783C"/>
    <w:rsid w:val="00BF0303"/>
    <w:rsid w:val="00BF03C9"/>
    <w:rsid w:val="00BF0826"/>
    <w:rsid w:val="00BF1023"/>
    <w:rsid w:val="00BF19ED"/>
    <w:rsid w:val="00BF2958"/>
    <w:rsid w:val="00BF2975"/>
    <w:rsid w:val="00BF2A89"/>
    <w:rsid w:val="00BF3279"/>
    <w:rsid w:val="00BF423E"/>
    <w:rsid w:val="00BF4324"/>
    <w:rsid w:val="00BF4556"/>
    <w:rsid w:val="00BF4602"/>
    <w:rsid w:val="00BF4695"/>
    <w:rsid w:val="00BF470C"/>
    <w:rsid w:val="00BF492D"/>
    <w:rsid w:val="00BF499C"/>
    <w:rsid w:val="00BF551A"/>
    <w:rsid w:val="00BF59E3"/>
    <w:rsid w:val="00BF5B33"/>
    <w:rsid w:val="00BF5C20"/>
    <w:rsid w:val="00BF5E91"/>
    <w:rsid w:val="00BF625B"/>
    <w:rsid w:val="00BF6C5E"/>
    <w:rsid w:val="00BF74C7"/>
    <w:rsid w:val="00BF7535"/>
    <w:rsid w:val="00BF7926"/>
    <w:rsid w:val="00BF7B63"/>
    <w:rsid w:val="00BF7DE6"/>
    <w:rsid w:val="00BF7FE4"/>
    <w:rsid w:val="00C00456"/>
    <w:rsid w:val="00C0049F"/>
    <w:rsid w:val="00C015F1"/>
    <w:rsid w:val="00C01F33"/>
    <w:rsid w:val="00C02CC6"/>
    <w:rsid w:val="00C03421"/>
    <w:rsid w:val="00C03FBD"/>
    <w:rsid w:val="00C040F7"/>
    <w:rsid w:val="00C044AB"/>
    <w:rsid w:val="00C05205"/>
    <w:rsid w:val="00C05483"/>
    <w:rsid w:val="00C05706"/>
    <w:rsid w:val="00C05A79"/>
    <w:rsid w:val="00C05FB2"/>
    <w:rsid w:val="00C05FE2"/>
    <w:rsid w:val="00C06C69"/>
    <w:rsid w:val="00C06D01"/>
    <w:rsid w:val="00C06E60"/>
    <w:rsid w:val="00C07091"/>
    <w:rsid w:val="00C07377"/>
    <w:rsid w:val="00C07EC5"/>
    <w:rsid w:val="00C10301"/>
    <w:rsid w:val="00C10478"/>
    <w:rsid w:val="00C10522"/>
    <w:rsid w:val="00C10CD0"/>
    <w:rsid w:val="00C1102B"/>
    <w:rsid w:val="00C1194F"/>
    <w:rsid w:val="00C12107"/>
    <w:rsid w:val="00C12583"/>
    <w:rsid w:val="00C13304"/>
    <w:rsid w:val="00C13FB6"/>
    <w:rsid w:val="00C14464"/>
    <w:rsid w:val="00C14D4B"/>
    <w:rsid w:val="00C154BB"/>
    <w:rsid w:val="00C15601"/>
    <w:rsid w:val="00C158DA"/>
    <w:rsid w:val="00C1597E"/>
    <w:rsid w:val="00C15AF7"/>
    <w:rsid w:val="00C15C8E"/>
    <w:rsid w:val="00C15D00"/>
    <w:rsid w:val="00C160EB"/>
    <w:rsid w:val="00C16286"/>
    <w:rsid w:val="00C16640"/>
    <w:rsid w:val="00C17163"/>
    <w:rsid w:val="00C17DB5"/>
    <w:rsid w:val="00C2014E"/>
    <w:rsid w:val="00C20C30"/>
    <w:rsid w:val="00C214FA"/>
    <w:rsid w:val="00C216D6"/>
    <w:rsid w:val="00C21A91"/>
    <w:rsid w:val="00C2233B"/>
    <w:rsid w:val="00C223A8"/>
    <w:rsid w:val="00C22773"/>
    <w:rsid w:val="00C22951"/>
    <w:rsid w:val="00C2429E"/>
    <w:rsid w:val="00C24F75"/>
    <w:rsid w:val="00C25060"/>
    <w:rsid w:val="00C256D2"/>
    <w:rsid w:val="00C25A08"/>
    <w:rsid w:val="00C25CB0"/>
    <w:rsid w:val="00C2619B"/>
    <w:rsid w:val="00C268E6"/>
    <w:rsid w:val="00C273DE"/>
    <w:rsid w:val="00C27622"/>
    <w:rsid w:val="00C279B5"/>
    <w:rsid w:val="00C27BD7"/>
    <w:rsid w:val="00C27C45"/>
    <w:rsid w:val="00C31349"/>
    <w:rsid w:val="00C31563"/>
    <w:rsid w:val="00C31AD3"/>
    <w:rsid w:val="00C31DC5"/>
    <w:rsid w:val="00C31F6F"/>
    <w:rsid w:val="00C32613"/>
    <w:rsid w:val="00C32614"/>
    <w:rsid w:val="00C32BFD"/>
    <w:rsid w:val="00C33530"/>
    <w:rsid w:val="00C335E1"/>
    <w:rsid w:val="00C342C6"/>
    <w:rsid w:val="00C34852"/>
    <w:rsid w:val="00C349C0"/>
    <w:rsid w:val="00C35158"/>
    <w:rsid w:val="00C355D1"/>
    <w:rsid w:val="00C35733"/>
    <w:rsid w:val="00C35A5F"/>
    <w:rsid w:val="00C36178"/>
    <w:rsid w:val="00C36849"/>
    <w:rsid w:val="00C36DA7"/>
    <w:rsid w:val="00C3719D"/>
    <w:rsid w:val="00C37CB2"/>
    <w:rsid w:val="00C37DEA"/>
    <w:rsid w:val="00C400D0"/>
    <w:rsid w:val="00C4021C"/>
    <w:rsid w:val="00C403C8"/>
    <w:rsid w:val="00C403F4"/>
    <w:rsid w:val="00C40894"/>
    <w:rsid w:val="00C40E57"/>
    <w:rsid w:val="00C40FB6"/>
    <w:rsid w:val="00C41ADC"/>
    <w:rsid w:val="00C41E9D"/>
    <w:rsid w:val="00C43408"/>
    <w:rsid w:val="00C43645"/>
    <w:rsid w:val="00C43F4F"/>
    <w:rsid w:val="00C44189"/>
    <w:rsid w:val="00C442DD"/>
    <w:rsid w:val="00C449E4"/>
    <w:rsid w:val="00C454F4"/>
    <w:rsid w:val="00C45DAA"/>
    <w:rsid w:val="00C46067"/>
    <w:rsid w:val="00C46F1B"/>
    <w:rsid w:val="00C473A5"/>
    <w:rsid w:val="00C473FF"/>
    <w:rsid w:val="00C474D6"/>
    <w:rsid w:val="00C477FE"/>
    <w:rsid w:val="00C509FE"/>
    <w:rsid w:val="00C50EC7"/>
    <w:rsid w:val="00C50F4F"/>
    <w:rsid w:val="00C51846"/>
    <w:rsid w:val="00C51AF2"/>
    <w:rsid w:val="00C51DCE"/>
    <w:rsid w:val="00C5235C"/>
    <w:rsid w:val="00C528E3"/>
    <w:rsid w:val="00C52AAF"/>
    <w:rsid w:val="00C52ABC"/>
    <w:rsid w:val="00C52F22"/>
    <w:rsid w:val="00C52F33"/>
    <w:rsid w:val="00C54995"/>
    <w:rsid w:val="00C54BB6"/>
    <w:rsid w:val="00C54BFF"/>
    <w:rsid w:val="00C54D41"/>
    <w:rsid w:val="00C54FCB"/>
    <w:rsid w:val="00C554FF"/>
    <w:rsid w:val="00C5594B"/>
    <w:rsid w:val="00C559F1"/>
    <w:rsid w:val="00C55F44"/>
    <w:rsid w:val="00C55FA6"/>
    <w:rsid w:val="00C5638A"/>
    <w:rsid w:val="00C5647F"/>
    <w:rsid w:val="00C567B6"/>
    <w:rsid w:val="00C56936"/>
    <w:rsid w:val="00C56DAE"/>
    <w:rsid w:val="00C574A5"/>
    <w:rsid w:val="00C574FF"/>
    <w:rsid w:val="00C57FEC"/>
    <w:rsid w:val="00C601EE"/>
    <w:rsid w:val="00C604BE"/>
    <w:rsid w:val="00C60783"/>
    <w:rsid w:val="00C60DCE"/>
    <w:rsid w:val="00C60E59"/>
    <w:rsid w:val="00C6145F"/>
    <w:rsid w:val="00C61B44"/>
    <w:rsid w:val="00C61B64"/>
    <w:rsid w:val="00C61BFF"/>
    <w:rsid w:val="00C61EBF"/>
    <w:rsid w:val="00C622BA"/>
    <w:rsid w:val="00C622C2"/>
    <w:rsid w:val="00C62356"/>
    <w:rsid w:val="00C62B7B"/>
    <w:rsid w:val="00C63294"/>
    <w:rsid w:val="00C63611"/>
    <w:rsid w:val="00C64481"/>
    <w:rsid w:val="00C64672"/>
    <w:rsid w:val="00C64905"/>
    <w:rsid w:val="00C64A00"/>
    <w:rsid w:val="00C65349"/>
    <w:rsid w:val="00C65D60"/>
    <w:rsid w:val="00C65E4B"/>
    <w:rsid w:val="00C66486"/>
    <w:rsid w:val="00C66687"/>
    <w:rsid w:val="00C6691A"/>
    <w:rsid w:val="00C66D43"/>
    <w:rsid w:val="00C679F5"/>
    <w:rsid w:val="00C67A4E"/>
    <w:rsid w:val="00C704B1"/>
    <w:rsid w:val="00C70676"/>
    <w:rsid w:val="00C70697"/>
    <w:rsid w:val="00C70AB7"/>
    <w:rsid w:val="00C70ADD"/>
    <w:rsid w:val="00C70B6F"/>
    <w:rsid w:val="00C70EA2"/>
    <w:rsid w:val="00C710E6"/>
    <w:rsid w:val="00C71693"/>
    <w:rsid w:val="00C72093"/>
    <w:rsid w:val="00C721BC"/>
    <w:rsid w:val="00C72535"/>
    <w:rsid w:val="00C727CE"/>
    <w:rsid w:val="00C72931"/>
    <w:rsid w:val="00C72B19"/>
    <w:rsid w:val="00C72EF4"/>
    <w:rsid w:val="00C72FE3"/>
    <w:rsid w:val="00C73859"/>
    <w:rsid w:val="00C73E90"/>
    <w:rsid w:val="00C74271"/>
    <w:rsid w:val="00C74358"/>
    <w:rsid w:val="00C744FE"/>
    <w:rsid w:val="00C747FB"/>
    <w:rsid w:val="00C74EA0"/>
    <w:rsid w:val="00C7500F"/>
    <w:rsid w:val="00C75B20"/>
    <w:rsid w:val="00C75D2F"/>
    <w:rsid w:val="00C75D9C"/>
    <w:rsid w:val="00C75DA6"/>
    <w:rsid w:val="00C75F75"/>
    <w:rsid w:val="00C767BE"/>
    <w:rsid w:val="00C76E3C"/>
    <w:rsid w:val="00C778B8"/>
    <w:rsid w:val="00C81197"/>
    <w:rsid w:val="00C8129C"/>
    <w:rsid w:val="00C81568"/>
    <w:rsid w:val="00C81A35"/>
    <w:rsid w:val="00C8232E"/>
    <w:rsid w:val="00C82760"/>
    <w:rsid w:val="00C827B9"/>
    <w:rsid w:val="00C82850"/>
    <w:rsid w:val="00C834FC"/>
    <w:rsid w:val="00C83FE7"/>
    <w:rsid w:val="00C84087"/>
    <w:rsid w:val="00C84240"/>
    <w:rsid w:val="00C84CBD"/>
    <w:rsid w:val="00C84F6B"/>
    <w:rsid w:val="00C852EA"/>
    <w:rsid w:val="00C85D9C"/>
    <w:rsid w:val="00C8677B"/>
    <w:rsid w:val="00C86CF4"/>
    <w:rsid w:val="00C87290"/>
    <w:rsid w:val="00C87D71"/>
    <w:rsid w:val="00C9027A"/>
    <w:rsid w:val="00C9051C"/>
    <w:rsid w:val="00C9068E"/>
    <w:rsid w:val="00C9076C"/>
    <w:rsid w:val="00C9098C"/>
    <w:rsid w:val="00C90B64"/>
    <w:rsid w:val="00C91224"/>
    <w:rsid w:val="00C915E4"/>
    <w:rsid w:val="00C9177A"/>
    <w:rsid w:val="00C925CE"/>
    <w:rsid w:val="00C9296A"/>
    <w:rsid w:val="00C92C55"/>
    <w:rsid w:val="00C93814"/>
    <w:rsid w:val="00C93C4B"/>
    <w:rsid w:val="00C93F0D"/>
    <w:rsid w:val="00C944AB"/>
    <w:rsid w:val="00C94789"/>
    <w:rsid w:val="00C94F7D"/>
    <w:rsid w:val="00C95B40"/>
    <w:rsid w:val="00C95FF5"/>
    <w:rsid w:val="00C96B95"/>
    <w:rsid w:val="00C96BC5"/>
    <w:rsid w:val="00C96F53"/>
    <w:rsid w:val="00C9715A"/>
    <w:rsid w:val="00C97539"/>
    <w:rsid w:val="00C97ED1"/>
    <w:rsid w:val="00CA022D"/>
    <w:rsid w:val="00CA0267"/>
    <w:rsid w:val="00CA0550"/>
    <w:rsid w:val="00CA0C4A"/>
    <w:rsid w:val="00CA1ED8"/>
    <w:rsid w:val="00CA2408"/>
    <w:rsid w:val="00CA25E3"/>
    <w:rsid w:val="00CA294B"/>
    <w:rsid w:val="00CA2D16"/>
    <w:rsid w:val="00CA3226"/>
    <w:rsid w:val="00CA3D87"/>
    <w:rsid w:val="00CA3F18"/>
    <w:rsid w:val="00CA3F99"/>
    <w:rsid w:val="00CA4810"/>
    <w:rsid w:val="00CA4B27"/>
    <w:rsid w:val="00CA4C4E"/>
    <w:rsid w:val="00CA4E62"/>
    <w:rsid w:val="00CA5A6C"/>
    <w:rsid w:val="00CA5D43"/>
    <w:rsid w:val="00CA5D4C"/>
    <w:rsid w:val="00CA622F"/>
    <w:rsid w:val="00CA62D1"/>
    <w:rsid w:val="00CA6426"/>
    <w:rsid w:val="00CA65A5"/>
    <w:rsid w:val="00CA6C6E"/>
    <w:rsid w:val="00CA6D0B"/>
    <w:rsid w:val="00CA74E0"/>
    <w:rsid w:val="00CA77F8"/>
    <w:rsid w:val="00CB0579"/>
    <w:rsid w:val="00CB0E64"/>
    <w:rsid w:val="00CB1A49"/>
    <w:rsid w:val="00CB1A9F"/>
    <w:rsid w:val="00CB1F63"/>
    <w:rsid w:val="00CB209B"/>
    <w:rsid w:val="00CB2A64"/>
    <w:rsid w:val="00CB39D5"/>
    <w:rsid w:val="00CB3DCF"/>
    <w:rsid w:val="00CB41F1"/>
    <w:rsid w:val="00CB4471"/>
    <w:rsid w:val="00CB499E"/>
    <w:rsid w:val="00CB5150"/>
    <w:rsid w:val="00CB5277"/>
    <w:rsid w:val="00CB5732"/>
    <w:rsid w:val="00CB57B2"/>
    <w:rsid w:val="00CB5E69"/>
    <w:rsid w:val="00CB7170"/>
    <w:rsid w:val="00CB7F02"/>
    <w:rsid w:val="00CC0197"/>
    <w:rsid w:val="00CC02A1"/>
    <w:rsid w:val="00CC040E"/>
    <w:rsid w:val="00CC0710"/>
    <w:rsid w:val="00CC08E7"/>
    <w:rsid w:val="00CC111F"/>
    <w:rsid w:val="00CC17EE"/>
    <w:rsid w:val="00CC1A52"/>
    <w:rsid w:val="00CC2011"/>
    <w:rsid w:val="00CC301E"/>
    <w:rsid w:val="00CC3032"/>
    <w:rsid w:val="00CC3179"/>
    <w:rsid w:val="00CC33E9"/>
    <w:rsid w:val="00CC37E9"/>
    <w:rsid w:val="00CC37FA"/>
    <w:rsid w:val="00CC3EA0"/>
    <w:rsid w:val="00CC3F83"/>
    <w:rsid w:val="00CC43B9"/>
    <w:rsid w:val="00CC4659"/>
    <w:rsid w:val="00CC60A6"/>
    <w:rsid w:val="00CC681A"/>
    <w:rsid w:val="00CC685A"/>
    <w:rsid w:val="00CC6BC1"/>
    <w:rsid w:val="00CC6CE5"/>
    <w:rsid w:val="00CC7066"/>
    <w:rsid w:val="00CC7103"/>
    <w:rsid w:val="00CC7446"/>
    <w:rsid w:val="00CC78BB"/>
    <w:rsid w:val="00CC7B45"/>
    <w:rsid w:val="00CC7CA3"/>
    <w:rsid w:val="00CD0155"/>
    <w:rsid w:val="00CD09F1"/>
    <w:rsid w:val="00CD1188"/>
    <w:rsid w:val="00CD12C1"/>
    <w:rsid w:val="00CD1842"/>
    <w:rsid w:val="00CD1A1D"/>
    <w:rsid w:val="00CD1C11"/>
    <w:rsid w:val="00CD274A"/>
    <w:rsid w:val="00CD2ED1"/>
    <w:rsid w:val="00CD316C"/>
    <w:rsid w:val="00CD3190"/>
    <w:rsid w:val="00CD337B"/>
    <w:rsid w:val="00CD3B7B"/>
    <w:rsid w:val="00CD423B"/>
    <w:rsid w:val="00CD49CC"/>
    <w:rsid w:val="00CD5015"/>
    <w:rsid w:val="00CD596F"/>
    <w:rsid w:val="00CD5A2F"/>
    <w:rsid w:val="00CD5DCA"/>
    <w:rsid w:val="00CD609D"/>
    <w:rsid w:val="00CD6338"/>
    <w:rsid w:val="00CD7E6F"/>
    <w:rsid w:val="00CE0424"/>
    <w:rsid w:val="00CE1C18"/>
    <w:rsid w:val="00CE212C"/>
    <w:rsid w:val="00CE273A"/>
    <w:rsid w:val="00CE30AC"/>
    <w:rsid w:val="00CE34A2"/>
    <w:rsid w:val="00CE3D23"/>
    <w:rsid w:val="00CE3E21"/>
    <w:rsid w:val="00CE3F6A"/>
    <w:rsid w:val="00CE4078"/>
    <w:rsid w:val="00CE43F1"/>
    <w:rsid w:val="00CE44C6"/>
    <w:rsid w:val="00CE47BA"/>
    <w:rsid w:val="00CE48BA"/>
    <w:rsid w:val="00CE49DF"/>
    <w:rsid w:val="00CE5B43"/>
    <w:rsid w:val="00CE5E28"/>
    <w:rsid w:val="00CE60A6"/>
    <w:rsid w:val="00CE6335"/>
    <w:rsid w:val="00CE658C"/>
    <w:rsid w:val="00CE6606"/>
    <w:rsid w:val="00CE71E4"/>
    <w:rsid w:val="00CE721A"/>
    <w:rsid w:val="00CE7561"/>
    <w:rsid w:val="00CE7960"/>
    <w:rsid w:val="00CF01D4"/>
    <w:rsid w:val="00CF12C4"/>
    <w:rsid w:val="00CF1354"/>
    <w:rsid w:val="00CF1B28"/>
    <w:rsid w:val="00CF1BAA"/>
    <w:rsid w:val="00CF21AD"/>
    <w:rsid w:val="00CF29D4"/>
    <w:rsid w:val="00CF2B16"/>
    <w:rsid w:val="00CF2B42"/>
    <w:rsid w:val="00CF37A4"/>
    <w:rsid w:val="00CF3A18"/>
    <w:rsid w:val="00CF3B1F"/>
    <w:rsid w:val="00CF3BF6"/>
    <w:rsid w:val="00CF3DD1"/>
    <w:rsid w:val="00CF40B6"/>
    <w:rsid w:val="00CF41BF"/>
    <w:rsid w:val="00CF4550"/>
    <w:rsid w:val="00CF47A4"/>
    <w:rsid w:val="00CF4A9F"/>
    <w:rsid w:val="00CF51D2"/>
    <w:rsid w:val="00CF54EA"/>
    <w:rsid w:val="00CF56BF"/>
    <w:rsid w:val="00CF57DA"/>
    <w:rsid w:val="00CF57E7"/>
    <w:rsid w:val="00CF625B"/>
    <w:rsid w:val="00CF632B"/>
    <w:rsid w:val="00CF687E"/>
    <w:rsid w:val="00CF6993"/>
    <w:rsid w:val="00CF69F2"/>
    <w:rsid w:val="00CF726E"/>
    <w:rsid w:val="00CF72B1"/>
    <w:rsid w:val="00CF75F5"/>
    <w:rsid w:val="00D002CA"/>
    <w:rsid w:val="00D0045D"/>
    <w:rsid w:val="00D00A4D"/>
    <w:rsid w:val="00D00CD2"/>
    <w:rsid w:val="00D011C3"/>
    <w:rsid w:val="00D01344"/>
    <w:rsid w:val="00D01558"/>
    <w:rsid w:val="00D02CD0"/>
    <w:rsid w:val="00D02DEE"/>
    <w:rsid w:val="00D033C0"/>
    <w:rsid w:val="00D0349B"/>
    <w:rsid w:val="00D03D1D"/>
    <w:rsid w:val="00D042A2"/>
    <w:rsid w:val="00D049BD"/>
    <w:rsid w:val="00D055B4"/>
    <w:rsid w:val="00D05685"/>
    <w:rsid w:val="00D05C47"/>
    <w:rsid w:val="00D05DDC"/>
    <w:rsid w:val="00D0611E"/>
    <w:rsid w:val="00D0679F"/>
    <w:rsid w:val="00D0697E"/>
    <w:rsid w:val="00D0699F"/>
    <w:rsid w:val="00D07060"/>
    <w:rsid w:val="00D07CDA"/>
    <w:rsid w:val="00D07CDD"/>
    <w:rsid w:val="00D10249"/>
    <w:rsid w:val="00D102E0"/>
    <w:rsid w:val="00D10CBB"/>
    <w:rsid w:val="00D10F44"/>
    <w:rsid w:val="00D114CE"/>
    <w:rsid w:val="00D114E4"/>
    <w:rsid w:val="00D115C3"/>
    <w:rsid w:val="00D11839"/>
    <w:rsid w:val="00D11897"/>
    <w:rsid w:val="00D118D8"/>
    <w:rsid w:val="00D11978"/>
    <w:rsid w:val="00D11A0F"/>
    <w:rsid w:val="00D11EB5"/>
    <w:rsid w:val="00D126E9"/>
    <w:rsid w:val="00D12B86"/>
    <w:rsid w:val="00D12EF0"/>
    <w:rsid w:val="00D13135"/>
    <w:rsid w:val="00D1365D"/>
    <w:rsid w:val="00D136AA"/>
    <w:rsid w:val="00D1382D"/>
    <w:rsid w:val="00D13E4E"/>
    <w:rsid w:val="00D1430C"/>
    <w:rsid w:val="00D149B9"/>
    <w:rsid w:val="00D14CFE"/>
    <w:rsid w:val="00D16F54"/>
    <w:rsid w:val="00D170FB"/>
    <w:rsid w:val="00D17371"/>
    <w:rsid w:val="00D2021C"/>
    <w:rsid w:val="00D2053E"/>
    <w:rsid w:val="00D2054E"/>
    <w:rsid w:val="00D207C1"/>
    <w:rsid w:val="00D20983"/>
    <w:rsid w:val="00D210A7"/>
    <w:rsid w:val="00D2164B"/>
    <w:rsid w:val="00D21650"/>
    <w:rsid w:val="00D21836"/>
    <w:rsid w:val="00D21A5A"/>
    <w:rsid w:val="00D220F3"/>
    <w:rsid w:val="00D22430"/>
    <w:rsid w:val="00D2253D"/>
    <w:rsid w:val="00D2273B"/>
    <w:rsid w:val="00D228E5"/>
    <w:rsid w:val="00D22A9A"/>
    <w:rsid w:val="00D2374D"/>
    <w:rsid w:val="00D2378F"/>
    <w:rsid w:val="00D239A7"/>
    <w:rsid w:val="00D23F47"/>
    <w:rsid w:val="00D240FE"/>
    <w:rsid w:val="00D245FC"/>
    <w:rsid w:val="00D247AB"/>
    <w:rsid w:val="00D24DFB"/>
    <w:rsid w:val="00D25020"/>
    <w:rsid w:val="00D25AD0"/>
    <w:rsid w:val="00D25C6C"/>
    <w:rsid w:val="00D2629F"/>
    <w:rsid w:val="00D262E4"/>
    <w:rsid w:val="00D264AD"/>
    <w:rsid w:val="00D26614"/>
    <w:rsid w:val="00D266EB"/>
    <w:rsid w:val="00D27224"/>
    <w:rsid w:val="00D27F44"/>
    <w:rsid w:val="00D30E9E"/>
    <w:rsid w:val="00D30F4A"/>
    <w:rsid w:val="00D30F54"/>
    <w:rsid w:val="00D314D9"/>
    <w:rsid w:val="00D316B0"/>
    <w:rsid w:val="00D319CE"/>
    <w:rsid w:val="00D32329"/>
    <w:rsid w:val="00D32403"/>
    <w:rsid w:val="00D3265A"/>
    <w:rsid w:val="00D32C7F"/>
    <w:rsid w:val="00D32FD2"/>
    <w:rsid w:val="00D335A6"/>
    <w:rsid w:val="00D34605"/>
    <w:rsid w:val="00D34879"/>
    <w:rsid w:val="00D356E9"/>
    <w:rsid w:val="00D35BF3"/>
    <w:rsid w:val="00D365C9"/>
    <w:rsid w:val="00D366D3"/>
    <w:rsid w:val="00D36751"/>
    <w:rsid w:val="00D36852"/>
    <w:rsid w:val="00D3699B"/>
    <w:rsid w:val="00D36C3F"/>
    <w:rsid w:val="00D36E71"/>
    <w:rsid w:val="00D377AE"/>
    <w:rsid w:val="00D37C52"/>
    <w:rsid w:val="00D37D87"/>
    <w:rsid w:val="00D37D99"/>
    <w:rsid w:val="00D4061A"/>
    <w:rsid w:val="00D409BF"/>
    <w:rsid w:val="00D40B33"/>
    <w:rsid w:val="00D416FC"/>
    <w:rsid w:val="00D417BE"/>
    <w:rsid w:val="00D419FE"/>
    <w:rsid w:val="00D423E2"/>
    <w:rsid w:val="00D42CE6"/>
    <w:rsid w:val="00D4318F"/>
    <w:rsid w:val="00D43350"/>
    <w:rsid w:val="00D4368C"/>
    <w:rsid w:val="00D438BF"/>
    <w:rsid w:val="00D43969"/>
    <w:rsid w:val="00D440F8"/>
    <w:rsid w:val="00D44254"/>
    <w:rsid w:val="00D44383"/>
    <w:rsid w:val="00D444C6"/>
    <w:rsid w:val="00D448A0"/>
    <w:rsid w:val="00D44A22"/>
    <w:rsid w:val="00D44C92"/>
    <w:rsid w:val="00D4506B"/>
    <w:rsid w:val="00D45150"/>
    <w:rsid w:val="00D45454"/>
    <w:rsid w:val="00D45968"/>
    <w:rsid w:val="00D461CC"/>
    <w:rsid w:val="00D46DE0"/>
    <w:rsid w:val="00D47107"/>
    <w:rsid w:val="00D47120"/>
    <w:rsid w:val="00D4746A"/>
    <w:rsid w:val="00D47865"/>
    <w:rsid w:val="00D478B3"/>
    <w:rsid w:val="00D47CE6"/>
    <w:rsid w:val="00D47CF8"/>
    <w:rsid w:val="00D47EF9"/>
    <w:rsid w:val="00D50001"/>
    <w:rsid w:val="00D50754"/>
    <w:rsid w:val="00D5095D"/>
    <w:rsid w:val="00D513AC"/>
    <w:rsid w:val="00D5149D"/>
    <w:rsid w:val="00D51509"/>
    <w:rsid w:val="00D5168F"/>
    <w:rsid w:val="00D51D16"/>
    <w:rsid w:val="00D51EF4"/>
    <w:rsid w:val="00D521B9"/>
    <w:rsid w:val="00D52B4E"/>
    <w:rsid w:val="00D52D69"/>
    <w:rsid w:val="00D53B26"/>
    <w:rsid w:val="00D54182"/>
    <w:rsid w:val="00D541F7"/>
    <w:rsid w:val="00D546FF"/>
    <w:rsid w:val="00D54776"/>
    <w:rsid w:val="00D5491E"/>
    <w:rsid w:val="00D5547D"/>
    <w:rsid w:val="00D55533"/>
    <w:rsid w:val="00D55909"/>
    <w:rsid w:val="00D5597B"/>
    <w:rsid w:val="00D55AD5"/>
    <w:rsid w:val="00D560C4"/>
    <w:rsid w:val="00D56620"/>
    <w:rsid w:val="00D56770"/>
    <w:rsid w:val="00D576CA"/>
    <w:rsid w:val="00D57A2F"/>
    <w:rsid w:val="00D57F74"/>
    <w:rsid w:val="00D6039A"/>
    <w:rsid w:val="00D609C8"/>
    <w:rsid w:val="00D60A6B"/>
    <w:rsid w:val="00D60F73"/>
    <w:rsid w:val="00D618F3"/>
    <w:rsid w:val="00D61AF5"/>
    <w:rsid w:val="00D61C7D"/>
    <w:rsid w:val="00D61DDD"/>
    <w:rsid w:val="00D61F9B"/>
    <w:rsid w:val="00D62132"/>
    <w:rsid w:val="00D631AF"/>
    <w:rsid w:val="00D6393A"/>
    <w:rsid w:val="00D639E4"/>
    <w:rsid w:val="00D63DE3"/>
    <w:rsid w:val="00D63EAE"/>
    <w:rsid w:val="00D64309"/>
    <w:rsid w:val="00D64877"/>
    <w:rsid w:val="00D64C05"/>
    <w:rsid w:val="00D652B5"/>
    <w:rsid w:val="00D6564D"/>
    <w:rsid w:val="00D66155"/>
    <w:rsid w:val="00D66400"/>
    <w:rsid w:val="00D666D2"/>
    <w:rsid w:val="00D66967"/>
    <w:rsid w:val="00D67605"/>
    <w:rsid w:val="00D67BA6"/>
    <w:rsid w:val="00D67F2B"/>
    <w:rsid w:val="00D70102"/>
    <w:rsid w:val="00D708B0"/>
    <w:rsid w:val="00D72FDA"/>
    <w:rsid w:val="00D737BD"/>
    <w:rsid w:val="00D73EE4"/>
    <w:rsid w:val="00D745B9"/>
    <w:rsid w:val="00D75049"/>
    <w:rsid w:val="00D75D94"/>
    <w:rsid w:val="00D765CC"/>
    <w:rsid w:val="00D76C54"/>
    <w:rsid w:val="00D7704D"/>
    <w:rsid w:val="00D77B1D"/>
    <w:rsid w:val="00D80046"/>
    <w:rsid w:val="00D8021F"/>
    <w:rsid w:val="00D80271"/>
    <w:rsid w:val="00D80383"/>
    <w:rsid w:val="00D8086A"/>
    <w:rsid w:val="00D81630"/>
    <w:rsid w:val="00D81668"/>
    <w:rsid w:val="00D823C6"/>
    <w:rsid w:val="00D82649"/>
    <w:rsid w:val="00D82B02"/>
    <w:rsid w:val="00D8327F"/>
    <w:rsid w:val="00D8338D"/>
    <w:rsid w:val="00D83985"/>
    <w:rsid w:val="00D839E6"/>
    <w:rsid w:val="00D83AA1"/>
    <w:rsid w:val="00D84060"/>
    <w:rsid w:val="00D841AB"/>
    <w:rsid w:val="00D8423A"/>
    <w:rsid w:val="00D84ADB"/>
    <w:rsid w:val="00D85804"/>
    <w:rsid w:val="00D85A39"/>
    <w:rsid w:val="00D8611C"/>
    <w:rsid w:val="00D861E6"/>
    <w:rsid w:val="00D862A8"/>
    <w:rsid w:val="00D86444"/>
    <w:rsid w:val="00D864D0"/>
    <w:rsid w:val="00D86917"/>
    <w:rsid w:val="00D86CA3"/>
    <w:rsid w:val="00D871CE"/>
    <w:rsid w:val="00D87253"/>
    <w:rsid w:val="00D87276"/>
    <w:rsid w:val="00D8739A"/>
    <w:rsid w:val="00D904E0"/>
    <w:rsid w:val="00D91691"/>
    <w:rsid w:val="00D917A6"/>
    <w:rsid w:val="00D9196D"/>
    <w:rsid w:val="00D91E94"/>
    <w:rsid w:val="00D9291F"/>
    <w:rsid w:val="00D92954"/>
    <w:rsid w:val="00D92982"/>
    <w:rsid w:val="00D9310F"/>
    <w:rsid w:val="00D9362C"/>
    <w:rsid w:val="00D939B4"/>
    <w:rsid w:val="00D93C01"/>
    <w:rsid w:val="00D941DB"/>
    <w:rsid w:val="00D9426A"/>
    <w:rsid w:val="00D94576"/>
    <w:rsid w:val="00D94867"/>
    <w:rsid w:val="00D949B5"/>
    <w:rsid w:val="00D9583B"/>
    <w:rsid w:val="00D9619B"/>
    <w:rsid w:val="00D967DA"/>
    <w:rsid w:val="00D978C0"/>
    <w:rsid w:val="00D979A7"/>
    <w:rsid w:val="00D97A90"/>
    <w:rsid w:val="00DA17E6"/>
    <w:rsid w:val="00DA227C"/>
    <w:rsid w:val="00DA305E"/>
    <w:rsid w:val="00DA3437"/>
    <w:rsid w:val="00DA38CA"/>
    <w:rsid w:val="00DA3DD9"/>
    <w:rsid w:val="00DA47CE"/>
    <w:rsid w:val="00DA4A4E"/>
    <w:rsid w:val="00DA5417"/>
    <w:rsid w:val="00DA56E8"/>
    <w:rsid w:val="00DA5A05"/>
    <w:rsid w:val="00DA6069"/>
    <w:rsid w:val="00DA7516"/>
    <w:rsid w:val="00DA7BFC"/>
    <w:rsid w:val="00DB04B7"/>
    <w:rsid w:val="00DB06F6"/>
    <w:rsid w:val="00DB0A9F"/>
    <w:rsid w:val="00DB0AFD"/>
    <w:rsid w:val="00DB0B2E"/>
    <w:rsid w:val="00DB0CFC"/>
    <w:rsid w:val="00DB1396"/>
    <w:rsid w:val="00DB1745"/>
    <w:rsid w:val="00DB186A"/>
    <w:rsid w:val="00DB209F"/>
    <w:rsid w:val="00DB23C9"/>
    <w:rsid w:val="00DB247C"/>
    <w:rsid w:val="00DB2823"/>
    <w:rsid w:val="00DB2870"/>
    <w:rsid w:val="00DB2C9C"/>
    <w:rsid w:val="00DB30F2"/>
    <w:rsid w:val="00DB377D"/>
    <w:rsid w:val="00DB4669"/>
    <w:rsid w:val="00DB4917"/>
    <w:rsid w:val="00DB4C9F"/>
    <w:rsid w:val="00DB4DB3"/>
    <w:rsid w:val="00DB5040"/>
    <w:rsid w:val="00DB60AB"/>
    <w:rsid w:val="00DB6E66"/>
    <w:rsid w:val="00DB7804"/>
    <w:rsid w:val="00DB79C5"/>
    <w:rsid w:val="00DB7A34"/>
    <w:rsid w:val="00DB7AAD"/>
    <w:rsid w:val="00DB7C7C"/>
    <w:rsid w:val="00DC0622"/>
    <w:rsid w:val="00DC06FC"/>
    <w:rsid w:val="00DC0992"/>
    <w:rsid w:val="00DC0C73"/>
    <w:rsid w:val="00DC1F6B"/>
    <w:rsid w:val="00DC233E"/>
    <w:rsid w:val="00DC272F"/>
    <w:rsid w:val="00DC2B74"/>
    <w:rsid w:val="00DC2BEB"/>
    <w:rsid w:val="00DC2D36"/>
    <w:rsid w:val="00DC2E70"/>
    <w:rsid w:val="00DC3164"/>
    <w:rsid w:val="00DC3243"/>
    <w:rsid w:val="00DC32CF"/>
    <w:rsid w:val="00DC368F"/>
    <w:rsid w:val="00DC3850"/>
    <w:rsid w:val="00DC38C6"/>
    <w:rsid w:val="00DC3A4E"/>
    <w:rsid w:val="00DC431C"/>
    <w:rsid w:val="00DC4985"/>
    <w:rsid w:val="00DC4988"/>
    <w:rsid w:val="00DC507A"/>
    <w:rsid w:val="00DC529F"/>
    <w:rsid w:val="00DC53EF"/>
    <w:rsid w:val="00DC5708"/>
    <w:rsid w:val="00DC5744"/>
    <w:rsid w:val="00DC5A3A"/>
    <w:rsid w:val="00DC5C90"/>
    <w:rsid w:val="00DC6BB9"/>
    <w:rsid w:val="00DC6CDB"/>
    <w:rsid w:val="00DC6F81"/>
    <w:rsid w:val="00DC7CF6"/>
    <w:rsid w:val="00DD0208"/>
    <w:rsid w:val="00DD064E"/>
    <w:rsid w:val="00DD0764"/>
    <w:rsid w:val="00DD07C6"/>
    <w:rsid w:val="00DD1BD9"/>
    <w:rsid w:val="00DD20AB"/>
    <w:rsid w:val="00DD2372"/>
    <w:rsid w:val="00DD2373"/>
    <w:rsid w:val="00DD287E"/>
    <w:rsid w:val="00DD2D26"/>
    <w:rsid w:val="00DD3612"/>
    <w:rsid w:val="00DD372B"/>
    <w:rsid w:val="00DD3F84"/>
    <w:rsid w:val="00DD4038"/>
    <w:rsid w:val="00DD4104"/>
    <w:rsid w:val="00DD4B99"/>
    <w:rsid w:val="00DD5449"/>
    <w:rsid w:val="00DD6102"/>
    <w:rsid w:val="00DD6546"/>
    <w:rsid w:val="00DD6D8E"/>
    <w:rsid w:val="00DD6DF1"/>
    <w:rsid w:val="00DD769E"/>
    <w:rsid w:val="00DD791C"/>
    <w:rsid w:val="00DD7E86"/>
    <w:rsid w:val="00DE0129"/>
    <w:rsid w:val="00DE03D4"/>
    <w:rsid w:val="00DE071D"/>
    <w:rsid w:val="00DE1511"/>
    <w:rsid w:val="00DE185A"/>
    <w:rsid w:val="00DE2283"/>
    <w:rsid w:val="00DE24C7"/>
    <w:rsid w:val="00DE2D4E"/>
    <w:rsid w:val="00DE3F96"/>
    <w:rsid w:val="00DE433F"/>
    <w:rsid w:val="00DE4A5F"/>
    <w:rsid w:val="00DE514C"/>
    <w:rsid w:val="00DE5608"/>
    <w:rsid w:val="00DE57CF"/>
    <w:rsid w:val="00DE58A5"/>
    <w:rsid w:val="00DE58D0"/>
    <w:rsid w:val="00DE6028"/>
    <w:rsid w:val="00DE615E"/>
    <w:rsid w:val="00DE61BE"/>
    <w:rsid w:val="00DE654F"/>
    <w:rsid w:val="00DE689C"/>
    <w:rsid w:val="00DE729D"/>
    <w:rsid w:val="00DE75B8"/>
    <w:rsid w:val="00DE7886"/>
    <w:rsid w:val="00DE79AA"/>
    <w:rsid w:val="00DE7FA1"/>
    <w:rsid w:val="00DF04D9"/>
    <w:rsid w:val="00DF07E0"/>
    <w:rsid w:val="00DF0B6E"/>
    <w:rsid w:val="00DF15E0"/>
    <w:rsid w:val="00DF176B"/>
    <w:rsid w:val="00DF17EA"/>
    <w:rsid w:val="00DF19BE"/>
    <w:rsid w:val="00DF2B6F"/>
    <w:rsid w:val="00DF2D3E"/>
    <w:rsid w:val="00DF321C"/>
    <w:rsid w:val="00DF37A0"/>
    <w:rsid w:val="00DF3A6A"/>
    <w:rsid w:val="00DF3BB3"/>
    <w:rsid w:val="00DF413C"/>
    <w:rsid w:val="00DF43F3"/>
    <w:rsid w:val="00DF451F"/>
    <w:rsid w:val="00DF5140"/>
    <w:rsid w:val="00DF58CA"/>
    <w:rsid w:val="00DF604B"/>
    <w:rsid w:val="00DF62BE"/>
    <w:rsid w:val="00DF6618"/>
    <w:rsid w:val="00DF6D69"/>
    <w:rsid w:val="00DF703D"/>
    <w:rsid w:val="00DF78FD"/>
    <w:rsid w:val="00E00822"/>
    <w:rsid w:val="00E013EE"/>
    <w:rsid w:val="00E01C0E"/>
    <w:rsid w:val="00E02A1D"/>
    <w:rsid w:val="00E03C07"/>
    <w:rsid w:val="00E04502"/>
    <w:rsid w:val="00E04550"/>
    <w:rsid w:val="00E046BE"/>
    <w:rsid w:val="00E0504D"/>
    <w:rsid w:val="00E0548A"/>
    <w:rsid w:val="00E05B6F"/>
    <w:rsid w:val="00E06839"/>
    <w:rsid w:val="00E07464"/>
    <w:rsid w:val="00E074EE"/>
    <w:rsid w:val="00E07DF0"/>
    <w:rsid w:val="00E1026F"/>
    <w:rsid w:val="00E10423"/>
    <w:rsid w:val="00E10B9E"/>
    <w:rsid w:val="00E10DD0"/>
    <w:rsid w:val="00E110E7"/>
    <w:rsid w:val="00E11A00"/>
    <w:rsid w:val="00E11B20"/>
    <w:rsid w:val="00E120FB"/>
    <w:rsid w:val="00E125C6"/>
    <w:rsid w:val="00E12BE5"/>
    <w:rsid w:val="00E12EA0"/>
    <w:rsid w:val="00E13343"/>
    <w:rsid w:val="00E1357D"/>
    <w:rsid w:val="00E1412C"/>
    <w:rsid w:val="00E141DB"/>
    <w:rsid w:val="00E14348"/>
    <w:rsid w:val="00E144F0"/>
    <w:rsid w:val="00E1462E"/>
    <w:rsid w:val="00E150F7"/>
    <w:rsid w:val="00E15397"/>
    <w:rsid w:val="00E157DF"/>
    <w:rsid w:val="00E15825"/>
    <w:rsid w:val="00E16020"/>
    <w:rsid w:val="00E16715"/>
    <w:rsid w:val="00E16CA2"/>
    <w:rsid w:val="00E1746A"/>
    <w:rsid w:val="00E17D30"/>
    <w:rsid w:val="00E17F52"/>
    <w:rsid w:val="00E17FA2"/>
    <w:rsid w:val="00E2025C"/>
    <w:rsid w:val="00E209DC"/>
    <w:rsid w:val="00E20E83"/>
    <w:rsid w:val="00E20F0C"/>
    <w:rsid w:val="00E21C98"/>
    <w:rsid w:val="00E21CA6"/>
    <w:rsid w:val="00E21EFE"/>
    <w:rsid w:val="00E22129"/>
    <w:rsid w:val="00E22330"/>
    <w:rsid w:val="00E22406"/>
    <w:rsid w:val="00E2255C"/>
    <w:rsid w:val="00E22DFE"/>
    <w:rsid w:val="00E232DA"/>
    <w:rsid w:val="00E233D8"/>
    <w:rsid w:val="00E23ACE"/>
    <w:rsid w:val="00E23AD2"/>
    <w:rsid w:val="00E23BE6"/>
    <w:rsid w:val="00E23E6B"/>
    <w:rsid w:val="00E2429D"/>
    <w:rsid w:val="00E24B47"/>
    <w:rsid w:val="00E24C5B"/>
    <w:rsid w:val="00E24DEC"/>
    <w:rsid w:val="00E25B88"/>
    <w:rsid w:val="00E26065"/>
    <w:rsid w:val="00E2634A"/>
    <w:rsid w:val="00E30176"/>
    <w:rsid w:val="00E30335"/>
    <w:rsid w:val="00E30474"/>
    <w:rsid w:val="00E30870"/>
    <w:rsid w:val="00E30A02"/>
    <w:rsid w:val="00E30B5A"/>
    <w:rsid w:val="00E30FF4"/>
    <w:rsid w:val="00E30FFA"/>
    <w:rsid w:val="00E31236"/>
    <w:rsid w:val="00E3123D"/>
    <w:rsid w:val="00E31461"/>
    <w:rsid w:val="00E31C01"/>
    <w:rsid w:val="00E31D43"/>
    <w:rsid w:val="00E31FE5"/>
    <w:rsid w:val="00E320FD"/>
    <w:rsid w:val="00E32422"/>
    <w:rsid w:val="00E32608"/>
    <w:rsid w:val="00E32AC4"/>
    <w:rsid w:val="00E32AE3"/>
    <w:rsid w:val="00E32E8C"/>
    <w:rsid w:val="00E330A7"/>
    <w:rsid w:val="00E3333E"/>
    <w:rsid w:val="00E33627"/>
    <w:rsid w:val="00E34188"/>
    <w:rsid w:val="00E34862"/>
    <w:rsid w:val="00E34B43"/>
    <w:rsid w:val="00E34B6E"/>
    <w:rsid w:val="00E34BF4"/>
    <w:rsid w:val="00E35559"/>
    <w:rsid w:val="00E35C3C"/>
    <w:rsid w:val="00E3685B"/>
    <w:rsid w:val="00E3723A"/>
    <w:rsid w:val="00E37285"/>
    <w:rsid w:val="00E377EF"/>
    <w:rsid w:val="00E37860"/>
    <w:rsid w:val="00E37C0E"/>
    <w:rsid w:val="00E37E01"/>
    <w:rsid w:val="00E4023B"/>
    <w:rsid w:val="00E40493"/>
    <w:rsid w:val="00E408A8"/>
    <w:rsid w:val="00E412EF"/>
    <w:rsid w:val="00E41D78"/>
    <w:rsid w:val="00E42715"/>
    <w:rsid w:val="00E427A9"/>
    <w:rsid w:val="00E42FBE"/>
    <w:rsid w:val="00E4335C"/>
    <w:rsid w:val="00E43A41"/>
    <w:rsid w:val="00E442F2"/>
    <w:rsid w:val="00E446F1"/>
    <w:rsid w:val="00E448EC"/>
    <w:rsid w:val="00E4490F"/>
    <w:rsid w:val="00E4558D"/>
    <w:rsid w:val="00E45B05"/>
    <w:rsid w:val="00E46886"/>
    <w:rsid w:val="00E46CD2"/>
    <w:rsid w:val="00E46DCB"/>
    <w:rsid w:val="00E46EAA"/>
    <w:rsid w:val="00E4754B"/>
    <w:rsid w:val="00E4777F"/>
    <w:rsid w:val="00E47AEF"/>
    <w:rsid w:val="00E47C18"/>
    <w:rsid w:val="00E47C81"/>
    <w:rsid w:val="00E50C2E"/>
    <w:rsid w:val="00E50EA8"/>
    <w:rsid w:val="00E51164"/>
    <w:rsid w:val="00E516AF"/>
    <w:rsid w:val="00E51FE5"/>
    <w:rsid w:val="00E526B0"/>
    <w:rsid w:val="00E52CCF"/>
    <w:rsid w:val="00E52D93"/>
    <w:rsid w:val="00E534A0"/>
    <w:rsid w:val="00E534F3"/>
    <w:rsid w:val="00E53985"/>
    <w:rsid w:val="00E53B75"/>
    <w:rsid w:val="00E53C3E"/>
    <w:rsid w:val="00E53D1B"/>
    <w:rsid w:val="00E541F3"/>
    <w:rsid w:val="00E54E3B"/>
    <w:rsid w:val="00E552BC"/>
    <w:rsid w:val="00E552FB"/>
    <w:rsid w:val="00E55BF5"/>
    <w:rsid w:val="00E55DAB"/>
    <w:rsid w:val="00E5634F"/>
    <w:rsid w:val="00E565FC"/>
    <w:rsid w:val="00E56C57"/>
    <w:rsid w:val="00E56CD4"/>
    <w:rsid w:val="00E5701D"/>
    <w:rsid w:val="00E57565"/>
    <w:rsid w:val="00E57D86"/>
    <w:rsid w:val="00E60299"/>
    <w:rsid w:val="00E60434"/>
    <w:rsid w:val="00E6096D"/>
    <w:rsid w:val="00E60B2B"/>
    <w:rsid w:val="00E610B3"/>
    <w:rsid w:val="00E620C0"/>
    <w:rsid w:val="00E62C36"/>
    <w:rsid w:val="00E63838"/>
    <w:rsid w:val="00E6421F"/>
    <w:rsid w:val="00E643E7"/>
    <w:rsid w:val="00E64434"/>
    <w:rsid w:val="00E6493A"/>
    <w:rsid w:val="00E64C97"/>
    <w:rsid w:val="00E64D0A"/>
    <w:rsid w:val="00E65005"/>
    <w:rsid w:val="00E652EB"/>
    <w:rsid w:val="00E654A3"/>
    <w:rsid w:val="00E656D1"/>
    <w:rsid w:val="00E65DED"/>
    <w:rsid w:val="00E66764"/>
    <w:rsid w:val="00E67649"/>
    <w:rsid w:val="00E67C51"/>
    <w:rsid w:val="00E67C73"/>
    <w:rsid w:val="00E708F0"/>
    <w:rsid w:val="00E709CB"/>
    <w:rsid w:val="00E70C42"/>
    <w:rsid w:val="00E7107D"/>
    <w:rsid w:val="00E710FB"/>
    <w:rsid w:val="00E71740"/>
    <w:rsid w:val="00E71787"/>
    <w:rsid w:val="00E72198"/>
    <w:rsid w:val="00E7228B"/>
    <w:rsid w:val="00E7229F"/>
    <w:rsid w:val="00E729EE"/>
    <w:rsid w:val="00E72B30"/>
    <w:rsid w:val="00E72EFC"/>
    <w:rsid w:val="00E73232"/>
    <w:rsid w:val="00E73D33"/>
    <w:rsid w:val="00E74A0B"/>
    <w:rsid w:val="00E74ABD"/>
    <w:rsid w:val="00E74F23"/>
    <w:rsid w:val="00E756C7"/>
    <w:rsid w:val="00E757AD"/>
    <w:rsid w:val="00E758EC"/>
    <w:rsid w:val="00E7594C"/>
    <w:rsid w:val="00E75D4E"/>
    <w:rsid w:val="00E76134"/>
    <w:rsid w:val="00E76A38"/>
    <w:rsid w:val="00E76DD8"/>
    <w:rsid w:val="00E76FE5"/>
    <w:rsid w:val="00E770BE"/>
    <w:rsid w:val="00E77617"/>
    <w:rsid w:val="00E77868"/>
    <w:rsid w:val="00E80035"/>
    <w:rsid w:val="00E8099D"/>
    <w:rsid w:val="00E80A23"/>
    <w:rsid w:val="00E81417"/>
    <w:rsid w:val="00E815CC"/>
    <w:rsid w:val="00E8197A"/>
    <w:rsid w:val="00E82216"/>
    <w:rsid w:val="00E8234C"/>
    <w:rsid w:val="00E823B7"/>
    <w:rsid w:val="00E82406"/>
    <w:rsid w:val="00E8259D"/>
    <w:rsid w:val="00E828AA"/>
    <w:rsid w:val="00E8319D"/>
    <w:rsid w:val="00E83376"/>
    <w:rsid w:val="00E83732"/>
    <w:rsid w:val="00E837BA"/>
    <w:rsid w:val="00E83979"/>
    <w:rsid w:val="00E83AA9"/>
    <w:rsid w:val="00E83B4F"/>
    <w:rsid w:val="00E84A96"/>
    <w:rsid w:val="00E85548"/>
    <w:rsid w:val="00E85928"/>
    <w:rsid w:val="00E85E44"/>
    <w:rsid w:val="00E86237"/>
    <w:rsid w:val="00E8685A"/>
    <w:rsid w:val="00E877C1"/>
    <w:rsid w:val="00E87822"/>
    <w:rsid w:val="00E87C59"/>
    <w:rsid w:val="00E87CE3"/>
    <w:rsid w:val="00E87E46"/>
    <w:rsid w:val="00E87F4F"/>
    <w:rsid w:val="00E902BB"/>
    <w:rsid w:val="00E90395"/>
    <w:rsid w:val="00E9046E"/>
    <w:rsid w:val="00E90900"/>
    <w:rsid w:val="00E90AA0"/>
    <w:rsid w:val="00E90E49"/>
    <w:rsid w:val="00E9125E"/>
    <w:rsid w:val="00E9158C"/>
    <w:rsid w:val="00E917F9"/>
    <w:rsid w:val="00E91C72"/>
    <w:rsid w:val="00E927D4"/>
    <w:rsid w:val="00E9291C"/>
    <w:rsid w:val="00E929F6"/>
    <w:rsid w:val="00E93FFE"/>
    <w:rsid w:val="00E944A1"/>
    <w:rsid w:val="00E94F8A"/>
    <w:rsid w:val="00E955E8"/>
    <w:rsid w:val="00E95F57"/>
    <w:rsid w:val="00E961AC"/>
    <w:rsid w:val="00E96B80"/>
    <w:rsid w:val="00E96E04"/>
    <w:rsid w:val="00E97066"/>
    <w:rsid w:val="00E97111"/>
    <w:rsid w:val="00E97143"/>
    <w:rsid w:val="00E974A2"/>
    <w:rsid w:val="00E97D65"/>
    <w:rsid w:val="00EA0118"/>
    <w:rsid w:val="00EA0161"/>
    <w:rsid w:val="00EA0372"/>
    <w:rsid w:val="00EA046B"/>
    <w:rsid w:val="00EA0616"/>
    <w:rsid w:val="00EA1181"/>
    <w:rsid w:val="00EA12EE"/>
    <w:rsid w:val="00EA15C9"/>
    <w:rsid w:val="00EA1987"/>
    <w:rsid w:val="00EA1DF0"/>
    <w:rsid w:val="00EA1EC1"/>
    <w:rsid w:val="00EA2295"/>
    <w:rsid w:val="00EA2430"/>
    <w:rsid w:val="00EA276D"/>
    <w:rsid w:val="00EA2ED3"/>
    <w:rsid w:val="00EA3DFC"/>
    <w:rsid w:val="00EA43C2"/>
    <w:rsid w:val="00EA4B53"/>
    <w:rsid w:val="00EA57AC"/>
    <w:rsid w:val="00EA59AD"/>
    <w:rsid w:val="00EA667E"/>
    <w:rsid w:val="00EA795B"/>
    <w:rsid w:val="00EA7A41"/>
    <w:rsid w:val="00EA7F32"/>
    <w:rsid w:val="00EA7F80"/>
    <w:rsid w:val="00EB04CA"/>
    <w:rsid w:val="00EB077B"/>
    <w:rsid w:val="00EB0F12"/>
    <w:rsid w:val="00EB187B"/>
    <w:rsid w:val="00EB1C33"/>
    <w:rsid w:val="00EB1FD5"/>
    <w:rsid w:val="00EB2066"/>
    <w:rsid w:val="00EB237D"/>
    <w:rsid w:val="00EB27F4"/>
    <w:rsid w:val="00EB2BFF"/>
    <w:rsid w:val="00EB2D3F"/>
    <w:rsid w:val="00EB2DD1"/>
    <w:rsid w:val="00EB3164"/>
    <w:rsid w:val="00EB324E"/>
    <w:rsid w:val="00EB3370"/>
    <w:rsid w:val="00EB3B93"/>
    <w:rsid w:val="00EB4274"/>
    <w:rsid w:val="00EB43F8"/>
    <w:rsid w:val="00EB48AF"/>
    <w:rsid w:val="00EB496E"/>
    <w:rsid w:val="00EB4EA2"/>
    <w:rsid w:val="00EB55E4"/>
    <w:rsid w:val="00EB5690"/>
    <w:rsid w:val="00EB5BEC"/>
    <w:rsid w:val="00EB64FA"/>
    <w:rsid w:val="00EB74D1"/>
    <w:rsid w:val="00EC00AA"/>
    <w:rsid w:val="00EC077D"/>
    <w:rsid w:val="00EC0D28"/>
    <w:rsid w:val="00EC0F58"/>
    <w:rsid w:val="00EC119A"/>
    <w:rsid w:val="00EC11BF"/>
    <w:rsid w:val="00EC11D4"/>
    <w:rsid w:val="00EC1E73"/>
    <w:rsid w:val="00EC23D6"/>
    <w:rsid w:val="00EC24D5"/>
    <w:rsid w:val="00EC25FB"/>
    <w:rsid w:val="00EC27C6"/>
    <w:rsid w:val="00EC29A2"/>
    <w:rsid w:val="00EC2C6A"/>
    <w:rsid w:val="00EC3792"/>
    <w:rsid w:val="00EC3E66"/>
    <w:rsid w:val="00EC409D"/>
    <w:rsid w:val="00EC40C1"/>
    <w:rsid w:val="00EC4207"/>
    <w:rsid w:val="00EC49EC"/>
    <w:rsid w:val="00EC4F04"/>
    <w:rsid w:val="00EC5290"/>
    <w:rsid w:val="00EC5411"/>
    <w:rsid w:val="00EC5653"/>
    <w:rsid w:val="00EC5816"/>
    <w:rsid w:val="00EC5A0C"/>
    <w:rsid w:val="00EC60C0"/>
    <w:rsid w:val="00EC61A9"/>
    <w:rsid w:val="00EC64AF"/>
    <w:rsid w:val="00EC67EF"/>
    <w:rsid w:val="00EC71CE"/>
    <w:rsid w:val="00EC79DC"/>
    <w:rsid w:val="00ED00A8"/>
    <w:rsid w:val="00ED00EE"/>
    <w:rsid w:val="00ED01BA"/>
    <w:rsid w:val="00ED0F07"/>
    <w:rsid w:val="00ED1006"/>
    <w:rsid w:val="00ED178C"/>
    <w:rsid w:val="00ED1A6D"/>
    <w:rsid w:val="00ED1EA2"/>
    <w:rsid w:val="00ED21A5"/>
    <w:rsid w:val="00ED2335"/>
    <w:rsid w:val="00ED31B6"/>
    <w:rsid w:val="00ED3241"/>
    <w:rsid w:val="00ED3C09"/>
    <w:rsid w:val="00ED4422"/>
    <w:rsid w:val="00ED4705"/>
    <w:rsid w:val="00ED555B"/>
    <w:rsid w:val="00ED597B"/>
    <w:rsid w:val="00ED5B31"/>
    <w:rsid w:val="00ED5B36"/>
    <w:rsid w:val="00ED5D57"/>
    <w:rsid w:val="00ED64CF"/>
    <w:rsid w:val="00ED65CD"/>
    <w:rsid w:val="00ED6C63"/>
    <w:rsid w:val="00ED70BF"/>
    <w:rsid w:val="00ED7D58"/>
    <w:rsid w:val="00EE015D"/>
    <w:rsid w:val="00EE0892"/>
    <w:rsid w:val="00EE0918"/>
    <w:rsid w:val="00EE1126"/>
    <w:rsid w:val="00EE123D"/>
    <w:rsid w:val="00EE1AFD"/>
    <w:rsid w:val="00EE2393"/>
    <w:rsid w:val="00EE23A0"/>
    <w:rsid w:val="00EE2AAD"/>
    <w:rsid w:val="00EE32AB"/>
    <w:rsid w:val="00EE32CC"/>
    <w:rsid w:val="00EE3319"/>
    <w:rsid w:val="00EE3D1C"/>
    <w:rsid w:val="00EE48ED"/>
    <w:rsid w:val="00EE4D90"/>
    <w:rsid w:val="00EE5288"/>
    <w:rsid w:val="00EE746B"/>
    <w:rsid w:val="00EF1444"/>
    <w:rsid w:val="00EF154D"/>
    <w:rsid w:val="00EF18FE"/>
    <w:rsid w:val="00EF19A6"/>
    <w:rsid w:val="00EF1D23"/>
    <w:rsid w:val="00EF1E46"/>
    <w:rsid w:val="00EF1F5D"/>
    <w:rsid w:val="00EF28A8"/>
    <w:rsid w:val="00EF3536"/>
    <w:rsid w:val="00EF3B47"/>
    <w:rsid w:val="00EF3E42"/>
    <w:rsid w:val="00EF4037"/>
    <w:rsid w:val="00EF45B7"/>
    <w:rsid w:val="00EF4B87"/>
    <w:rsid w:val="00EF4BF9"/>
    <w:rsid w:val="00EF5557"/>
    <w:rsid w:val="00EF5787"/>
    <w:rsid w:val="00EF58F0"/>
    <w:rsid w:val="00EF5EAA"/>
    <w:rsid w:val="00EF60D0"/>
    <w:rsid w:val="00EF61D2"/>
    <w:rsid w:val="00EF62D1"/>
    <w:rsid w:val="00EF643F"/>
    <w:rsid w:val="00EF6520"/>
    <w:rsid w:val="00EF78C7"/>
    <w:rsid w:val="00F0009B"/>
    <w:rsid w:val="00F00517"/>
    <w:rsid w:val="00F00AC0"/>
    <w:rsid w:val="00F00B75"/>
    <w:rsid w:val="00F00D8B"/>
    <w:rsid w:val="00F00F6A"/>
    <w:rsid w:val="00F01B77"/>
    <w:rsid w:val="00F01BC2"/>
    <w:rsid w:val="00F02AC9"/>
    <w:rsid w:val="00F03576"/>
    <w:rsid w:val="00F04938"/>
    <w:rsid w:val="00F04C82"/>
    <w:rsid w:val="00F05216"/>
    <w:rsid w:val="00F0528D"/>
    <w:rsid w:val="00F05B74"/>
    <w:rsid w:val="00F05F0B"/>
    <w:rsid w:val="00F069B6"/>
    <w:rsid w:val="00F06BD5"/>
    <w:rsid w:val="00F06C67"/>
    <w:rsid w:val="00F06CEB"/>
    <w:rsid w:val="00F06DFD"/>
    <w:rsid w:val="00F06FBD"/>
    <w:rsid w:val="00F070CF"/>
    <w:rsid w:val="00F071D1"/>
    <w:rsid w:val="00F074AE"/>
    <w:rsid w:val="00F07533"/>
    <w:rsid w:val="00F07616"/>
    <w:rsid w:val="00F07F4C"/>
    <w:rsid w:val="00F10629"/>
    <w:rsid w:val="00F1109A"/>
    <w:rsid w:val="00F11641"/>
    <w:rsid w:val="00F11DEE"/>
    <w:rsid w:val="00F124D5"/>
    <w:rsid w:val="00F1300E"/>
    <w:rsid w:val="00F139C6"/>
    <w:rsid w:val="00F142CC"/>
    <w:rsid w:val="00F143FB"/>
    <w:rsid w:val="00F14A6F"/>
    <w:rsid w:val="00F14CEF"/>
    <w:rsid w:val="00F1573F"/>
    <w:rsid w:val="00F15DA0"/>
    <w:rsid w:val="00F15EEC"/>
    <w:rsid w:val="00F15FA5"/>
    <w:rsid w:val="00F16111"/>
    <w:rsid w:val="00F16117"/>
    <w:rsid w:val="00F163D0"/>
    <w:rsid w:val="00F1646B"/>
    <w:rsid w:val="00F16D78"/>
    <w:rsid w:val="00F17215"/>
    <w:rsid w:val="00F17445"/>
    <w:rsid w:val="00F17B86"/>
    <w:rsid w:val="00F206FB"/>
    <w:rsid w:val="00F209B7"/>
    <w:rsid w:val="00F20A76"/>
    <w:rsid w:val="00F20F5C"/>
    <w:rsid w:val="00F20F78"/>
    <w:rsid w:val="00F22190"/>
    <w:rsid w:val="00F2221D"/>
    <w:rsid w:val="00F22337"/>
    <w:rsid w:val="00F2294C"/>
    <w:rsid w:val="00F2328F"/>
    <w:rsid w:val="00F23351"/>
    <w:rsid w:val="00F2376F"/>
    <w:rsid w:val="00F23867"/>
    <w:rsid w:val="00F238AE"/>
    <w:rsid w:val="00F238F7"/>
    <w:rsid w:val="00F23B82"/>
    <w:rsid w:val="00F23F12"/>
    <w:rsid w:val="00F24246"/>
    <w:rsid w:val="00F243D8"/>
    <w:rsid w:val="00F25F88"/>
    <w:rsid w:val="00F26732"/>
    <w:rsid w:val="00F270E2"/>
    <w:rsid w:val="00F306A7"/>
    <w:rsid w:val="00F3072C"/>
    <w:rsid w:val="00F30828"/>
    <w:rsid w:val="00F31355"/>
    <w:rsid w:val="00F31397"/>
    <w:rsid w:val="00F313D6"/>
    <w:rsid w:val="00F31595"/>
    <w:rsid w:val="00F3159C"/>
    <w:rsid w:val="00F31D6F"/>
    <w:rsid w:val="00F31EAF"/>
    <w:rsid w:val="00F33083"/>
    <w:rsid w:val="00F33262"/>
    <w:rsid w:val="00F334C9"/>
    <w:rsid w:val="00F34058"/>
    <w:rsid w:val="00F34651"/>
    <w:rsid w:val="00F34702"/>
    <w:rsid w:val="00F34F98"/>
    <w:rsid w:val="00F351B4"/>
    <w:rsid w:val="00F352B6"/>
    <w:rsid w:val="00F352ED"/>
    <w:rsid w:val="00F357F3"/>
    <w:rsid w:val="00F35A9E"/>
    <w:rsid w:val="00F36049"/>
    <w:rsid w:val="00F3610A"/>
    <w:rsid w:val="00F36580"/>
    <w:rsid w:val="00F36736"/>
    <w:rsid w:val="00F37C55"/>
    <w:rsid w:val="00F401FF"/>
    <w:rsid w:val="00F40EE0"/>
    <w:rsid w:val="00F40F0C"/>
    <w:rsid w:val="00F40F8E"/>
    <w:rsid w:val="00F419DE"/>
    <w:rsid w:val="00F41B09"/>
    <w:rsid w:val="00F42147"/>
    <w:rsid w:val="00F4217A"/>
    <w:rsid w:val="00F42851"/>
    <w:rsid w:val="00F4307B"/>
    <w:rsid w:val="00F43586"/>
    <w:rsid w:val="00F43A9C"/>
    <w:rsid w:val="00F44132"/>
    <w:rsid w:val="00F44B8E"/>
    <w:rsid w:val="00F4529E"/>
    <w:rsid w:val="00F452DC"/>
    <w:rsid w:val="00F4654B"/>
    <w:rsid w:val="00F46679"/>
    <w:rsid w:val="00F46798"/>
    <w:rsid w:val="00F4766C"/>
    <w:rsid w:val="00F5060E"/>
    <w:rsid w:val="00F5071B"/>
    <w:rsid w:val="00F50775"/>
    <w:rsid w:val="00F507D1"/>
    <w:rsid w:val="00F50923"/>
    <w:rsid w:val="00F50C87"/>
    <w:rsid w:val="00F519CE"/>
    <w:rsid w:val="00F51ADA"/>
    <w:rsid w:val="00F51AE5"/>
    <w:rsid w:val="00F520A3"/>
    <w:rsid w:val="00F52198"/>
    <w:rsid w:val="00F521EC"/>
    <w:rsid w:val="00F53083"/>
    <w:rsid w:val="00F534EE"/>
    <w:rsid w:val="00F54AEC"/>
    <w:rsid w:val="00F54B91"/>
    <w:rsid w:val="00F550C9"/>
    <w:rsid w:val="00F5517F"/>
    <w:rsid w:val="00F554DB"/>
    <w:rsid w:val="00F55810"/>
    <w:rsid w:val="00F56784"/>
    <w:rsid w:val="00F5722B"/>
    <w:rsid w:val="00F60203"/>
    <w:rsid w:val="00F6066C"/>
    <w:rsid w:val="00F607C5"/>
    <w:rsid w:val="00F60DEA"/>
    <w:rsid w:val="00F6132C"/>
    <w:rsid w:val="00F6196D"/>
    <w:rsid w:val="00F619A8"/>
    <w:rsid w:val="00F61E35"/>
    <w:rsid w:val="00F62468"/>
    <w:rsid w:val="00F62934"/>
    <w:rsid w:val="00F6302A"/>
    <w:rsid w:val="00F6345E"/>
    <w:rsid w:val="00F63950"/>
    <w:rsid w:val="00F6397B"/>
    <w:rsid w:val="00F64551"/>
    <w:rsid w:val="00F649D8"/>
    <w:rsid w:val="00F64C2B"/>
    <w:rsid w:val="00F651BE"/>
    <w:rsid w:val="00F6541C"/>
    <w:rsid w:val="00F65E17"/>
    <w:rsid w:val="00F660EB"/>
    <w:rsid w:val="00F6656F"/>
    <w:rsid w:val="00F66624"/>
    <w:rsid w:val="00F669AA"/>
    <w:rsid w:val="00F67D0D"/>
    <w:rsid w:val="00F67E79"/>
    <w:rsid w:val="00F67F53"/>
    <w:rsid w:val="00F701AC"/>
    <w:rsid w:val="00F702CB"/>
    <w:rsid w:val="00F703BE"/>
    <w:rsid w:val="00F70BCA"/>
    <w:rsid w:val="00F70C0A"/>
    <w:rsid w:val="00F71082"/>
    <w:rsid w:val="00F7147E"/>
    <w:rsid w:val="00F715BC"/>
    <w:rsid w:val="00F71736"/>
    <w:rsid w:val="00F71F69"/>
    <w:rsid w:val="00F727B4"/>
    <w:rsid w:val="00F72A01"/>
    <w:rsid w:val="00F72B72"/>
    <w:rsid w:val="00F72BBD"/>
    <w:rsid w:val="00F73596"/>
    <w:rsid w:val="00F73CD1"/>
    <w:rsid w:val="00F74970"/>
    <w:rsid w:val="00F74BB9"/>
    <w:rsid w:val="00F751DD"/>
    <w:rsid w:val="00F75582"/>
    <w:rsid w:val="00F7598A"/>
    <w:rsid w:val="00F75A3D"/>
    <w:rsid w:val="00F768C1"/>
    <w:rsid w:val="00F76EFA"/>
    <w:rsid w:val="00F773A5"/>
    <w:rsid w:val="00F804BE"/>
    <w:rsid w:val="00F80C89"/>
    <w:rsid w:val="00F81348"/>
    <w:rsid w:val="00F81475"/>
    <w:rsid w:val="00F817CE"/>
    <w:rsid w:val="00F81983"/>
    <w:rsid w:val="00F819C9"/>
    <w:rsid w:val="00F81DEF"/>
    <w:rsid w:val="00F830B5"/>
    <w:rsid w:val="00F83427"/>
    <w:rsid w:val="00F83BA9"/>
    <w:rsid w:val="00F83F13"/>
    <w:rsid w:val="00F84253"/>
    <w:rsid w:val="00F844C4"/>
    <w:rsid w:val="00F8456C"/>
    <w:rsid w:val="00F84B25"/>
    <w:rsid w:val="00F859D8"/>
    <w:rsid w:val="00F85D59"/>
    <w:rsid w:val="00F868F5"/>
    <w:rsid w:val="00F86BC6"/>
    <w:rsid w:val="00F8748C"/>
    <w:rsid w:val="00F874ED"/>
    <w:rsid w:val="00F87905"/>
    <w:rsid w:val="00F9052C"/>
    <w:rsid w:val="00F9056A"/>
    <w:rsid w:val="00F90AEF"/>
    <w:rsid w:val="00F90EF3"/>
    <w:rsid w:val="00F90F8D"/>
    <w:rsid w:val="00F912F9"/>
    <w:rsid w:val="00F91BAE"/>
    <w:rsid w:val="00F91F66"/>
    <w:rsid w:val="00F92782"/>
    <w:rsid w:val="00F93914"/>
    <w:rsid w:val="00F93AA9"/>
    <w:rsid w:val="00F944F4"/>
    <w:rsid w:val="00F95653"/>
    <w:rsid w:val="00F96985"/>
    <w:rsid w:val="00F96F3F"/>
    <w:rsid w:val="00F97223"/>
    <w:rsid w:val="00F974E7"/>
    <w:rsid w:val="00F97522"/>
    <w:rsid w:val="00F97838"/>
    <w:rsid w:val="00F97A72"/>
    <w:rsid w:val="00F97B47"/>
    <w:rsid w:val="00FA05C3"/>
    <w:rsid w:val="00FA1007"/>
    <w:rsid w:val="00FA1139"/>
    <w:rsid w:val="00FA1691"/>
    <w:rsid w:val="00FA1EEE"/>
    <w:rsid w:val="00FA2BB3"/>
    <w:rsid w:val="00FA2DEA"/>
    <w:rsid w:val="00FA3025"/>
    <w:rsid w:val="00FA3348"/>
    <w:rsid w:val="00FA3BA4"/>
    <w:rsid w:val="00FA3FF6"/>
    <w:rsid w:val="00FA4016"/>
    <w:rsid w:val="00FA447F"/>
    <w:rsid w:val="00FA4D47"/>
    <w:rsid w:val="00FA5001"/>
    <w:rsid w:val="00FA5386"/>
    <w:rsid w:val="00FA58B2"/>
    <w:rsid w:val="00FA5A54"/>
    <w:rsid w:val="00FA5DC6"/>
    <w:rsid w:val="00FA60CB"/>
    <w:rsid w:val="00FA6111"/>
    <w:rsid w:val="00FA62DF"/>
    <w:rsid w:val="00FA66E9"/>
    <w:rsid w:val="00FA6977"/>
    <w:rsid w:val="00FA6D34"/>
    <w:rsid w:val="00FA77DD"/>
    <w:rsid w:val="00FA7E67"/>
    <w:rsid w:val="00FAE1FD"/>
    <w:rsid w:val="00FB0297"/>
    <w:rsid w:val="00FB041F"/>
    <w:rsid w:val="00FB0708"/>
    <w:rsid w:val="00FB0C5A"/>
    <w:rsid w:val="00FB1700"/>
    <w:rsid w:val="00FB1E95"/>
    <w:rsid w:val="00FB27DB"/>
    <w:rsid w:val="00FB2A14"/>
    <w:rsid w:val="00FB2A98"/>
    <w:rsid w:val="00FB3016"/>
    <w:rsid w:val="00FB3403"/>
    <w:rsid w:val="00FB3AA9"/>
    <w:rsid w:val="00FB4051"/>
    <w:rsid w:val="00FB4412"/>
    <w:rsid w:val="00FB4511"/>
    <w:rsid w:val="00FB472A"/>
    <w:rsid w:val="00FB475B"/>
    <w:rsid w:val="00FB4C80"/>
    <w:rsid w:val="00FB4CCF"/>
    <w:rsid w:val="00FB4E87"/>
    <w:rsid w:val="00FB5AC1"/>
    <w:rsid w:val="00FB5C2B"/>
    <w:rsid w:val="00FB6A6A"/>
    <w:rsid w:val="00FB7663"/>
    <w:rsid w:val="00FB7E5B"/>
    <w:rsid w:val="00FC088D"/>
    <w:rsid w:val="00FC0B27"/>
    <w:rsid w:val="00FC0BE2"/>
    <w:rsid w:val="00FC1434"/>
    <w:rsid w:val="00FC1688"/>
    <w:rsid w:val="00FC16A1"/>
    <w:rsid w:val="00FC1808"/>
    <w:rsid w:val="00FC1A7A"/>
    <w:rsid w:val="00FC1B50"/>
    <w:rsid w:val="00FC1BDB"/>
    <w:rsid w:val="00FC203C"/>
    <w:rsid w:val="00FC249F"/>
    <w:rsid w:val="00FC2C28"/>
    <w:rsid w:val="00FC2CC4"/>
    <w:rsid w:val="00FC30E0"/>
    <w:rsid w:val="00FC3360"/>
    <w:rsid w:val="00FC3817"/>
    <w:rsid w:val="00FC46FC"/>
    <w:rsid w:val="00FC4DBC"/>
    <w:rsid w:val="00FC5286"/>
    <w:rsid w:val="00FC589D"/>
    <w:rsid w:val="00FC5A3B"/>
    <w:rsid w:val="00FC64EB"/>
    <w:rsid w:val="00FC6973"/>
    <w:rsid w:val="00FC6D0C"/>
    <w:rsid w:val="00FC6D46"/>
    <w:rsid w:val="00FC7429"/>
    <w:rsid w:val="00FC74C5"/>
    <w:rsid w:val="00FD07F6"/>
    <w:rsid w:val="00FD092E"/>
    <w:rsid w:val="00FD0A49"/>
    <w:rsid w:val="00FD0DDA"/>
    <w:rsid w:val="00FD10E4"/>
    <w:rsid w:val="00FD1EC8"/>
    <w:rsid w:val="00FD215B"/>
    <w:rsid w:val="00FD2699"/>
    <w:rsid w:val="00FD38AE"/>
    <w:rsid w:val="00FD47ED"/>
    <w:rsid w:val="00FD4CCC"/>
    <w:rsid w:val="00FD55B7"/>
    <w:rsid w:val="00FD5A99"/>
    <w:rsid w:val="00FD6141"/>
    <w:rsid w:val="00FD653A"/>
    <w:rsid w:val="00FD6767"/>
    <w:rsid w:val="00FD6D19"/>
    <w:rsid w:val="00FD71A9"/>
    <w:rsid w:val="00FD74DB"/>
    <w:rsid w:val="00FD7660"/>
    <w:rsid w:val="00FE0107"/>
    <w:rsid w:val="00FE01D4"/>
    <w:rsid w:val="00FE0203"/>
    <w:rsid w:val="00FE0655"/>
    <w:rsid w:val="00FE09EE"/>
    <w:rsid w:val="00FE1AE9"/>
    <w:rsid w:val="00FE1D57"/>
    <w:rsid w:val="00FE234D"/>
    <w:rsid w:val="00FE2365"/>
    <w:rsid w:val="00FE2B54"/>
    <w:rsid w:val="00FE338D"/>
    <w:rsid w:val="00FE37D7"/>
    <w:rsid w:val="00FE3CBF"/>
    <w:rsid w:val="00FE3DF9"/>
    <w:rsid w:val="00FE3EDD"/>
    <w:rsid w:val="00FE4A95"/>
    <w:rsid w:val="00FE4B3D"/>
    <w:rsid w:val="00FE4C7B"/>
    <w:rsid w:val="00FE5179"/>
    <w:rsid w:val="00FE5336"/>
    <w:rsid w:val="00FE5A62"/>
    <w:rsid w:val="00FE5AD6"/>
    <w:rsid w:val="00FE7336"/>
    <w:rsid w:val="00FE749E"/>
    <w:rsid w:val="00FE75A5"/>
    <w:rsid w:val="00FE76B0"/>
    <w:rsid w:val="00FE787C"/>
    <w:rsid w:val="00FE7BF9"/>
    <w:rsid w:val="00FF014D"/>
    <w:rsid w:val="00FF1472"/>
    <w:rsid w:val="00FF1546"/>
    <w:rsid w:val="00FF1B06"/>
    <w:rsid w:val="00FF24E3"/>
    <w:rsid w:val="00FF2B58"/>
    <w:rsid w:val="00FF3004"/>
    <w:rsid w:val="00FF3B84"/>
    <w:rsid w:val="00FF44CD"/>
    <w:rsid w:val="00FF45A5"/>
    <w:rsid w:val="00FF5247"/>
    <w:rsid w:val="00FF546A"/>
    <w:rsid w:val="00FF5BB0"/>
    <w:rsid w:val="00FF5C91"/>
    <w:rsid w:val="00FF5E76"/>
    <w:rsid w:val="00FF5F19"/>
    <w:rsid w:val="00FF6529"/>
    <w:rsid w:val="00FF73F5"/>
    <w:rsid w:val="00FF793A"/>
    <w:rsid w:val="00FF7B32"/>
    <w:rsid w:val="05569A58"/>
    <w:rsid w:val="06AF760C"/>
    <w:rsid w:val="09B7B263"/>
    <w:rsid w:val="0AE32DD0"/>
    <w:rsid w:val="1311FA6A"/>
    <w:rsid w:val="13CF5310"/>
    <w:rsid w:val="1C5A6071"/>
    <w:rsid w:val="1D3E25F6"/>
    <w:rsid w:val="22CBAEE6"/>
    <w:rsid w:val="25270D95"/>
    <w:rsid w:val="2BD7929C"/>
    <w:rsid w:val="324FF2EC"/>
    <w:rsid w:val="36B7BA07"/>
    <w:rsid w:val="375DF6C4"/>
    <w:rsid w:val="3CD3035F"/>
    <w:rsid w:val="5AB9B5E1"/>
    <w:rsid w:val="6FE99833"/>
    <w:rsid w:val="722B6B5F"/>
    <w:rsid w:val="7BC9428D"/>
    <w:rsid w:val="7EB550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AFC7A20E-CBBE-4EA1-A76D-D97E8691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751DD"/>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A6037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TALChar">
    <w:name w:val="TAL Char"/>
    <w:locked/>
    <w:rsid w:val="0017556C"/>
    <w:rPr>
      <w:rFonts w:ascii="Arial" w:hAnsi="Arial" w:cs="Arial"/>
      <w:sz w:val="18"/>
      <w:lang w:eastAsia="x-none"/>
    </w:rPr>
  </w:style>
  <w:style w:type="character" w:customStyle="1" w:styleId="TACChar">
    <w:name w:val="TAC Char"/>
    <w:link w:val="TAC"/>
    <w:locked/>
    <w:rsid w:val="0017556C"/>
    <w:rPr>
      <w:rFonts w:ascii="Arial" w:hAnsi="Arial"/>
      <w:sz w:val="18"/>
      <w:lang w:val="x-none" w:eastAsia="x-none"/>
    </w:rPr>
  </w:style>
  <w:style w:type="character" w:customStyle="1" w:styleId="B1Char">
    <w:name w:val="B1 Char"/>
    <w:locked/>
    <w:rsid w:val="0017556C"/>
    <w:rPr>
      <w:lang w:eastAsia="x-none"/>
    </w:rPr>
  </w:style>
  <w:style w:type="character" w:styleId="Mention">
    <w:name w:val="Mention"/>
    <w:basedOn w:val="DefaultParagraphFont"/>
    <w:uiPriority w:val="99"/>
    <w:unhideWhenUsed/>
    <w:rsid w:val="004D784C"/>
    <w:rPr>
      <w:color w:val="2B579A"/>
      <w:shd w:val="clear" w:color="auto" w:fill="E1DFDD"/>
    </w:rPr>
  </w:style>
  <w:style w:type="paragraph" w:styleId="Revision">
    <w:name w:val="Revision"/>
    <w:hidden/>
    <w:uiPriority w:val="99"/>
    <w:semiHidden/>
    <w:rsid w:val="005B1EA9"/>
    <w:rPr>
      <w:rFonts w:ascii="Times New Roman" w:hAnsi="Times New Roman"/>
      <w:lang w:eastAsia="ja-JP"/>
    </w:rPr>
  </w:style>
  <w:style w:type="character" w:customStyle="1" w:styleId="NOZchn">
    <w:name w:val="NO Zchn"/>
    <w:locked/>
    <w:rsid w:val="00CF57E7"/>
    <w:rPr>
      <w:rFonts w:ascii="Times New Roman" w:eastAsia="Malgun Gothic" w:hAnsi="Times New Roman" w:cs="Times New Roman"/>
      <w:color w:val="000000"/>
      <w:sz w:val="20"/>
      <w:szCs w:val="20"/>
      <w:lang w:val="en-GB" w:eastAsia="ja-JP"/>
    </w:rPr>
  </w:style>
  <w:style w:type="paragraph" w:styleId="NormalWeb">
    <w:name w:val="Normal (Web)"/>
    <w:basedOn w:val="Normal"/>
    <w:uiPriority w:val="99"/>
    <w:unhideWhenUsed/>
    <w:rsid w:val="001F0EA5"/>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styleId="PlaceholderText">
    <w:name w:val="Placeholder Text"/>
    <w:basedOn w:val="DefaultParagraphFont"/>
    <w:uiPriority w:val="99"/>
    <w:semiHidden/>
    <w:rsid w:val="00FB3403"/>
    <w:rPr>
      <w:color w:val="808080"/>
    </w:rPr>
  </w:style>
  <w:style w:type="paragraph" w:customStyle="1" w:styleId="Agreement">
    <w:name w:val="Agreement"/>
    <w:basedOn w:val="Normal"/>
    <w:next w:val="Doc-text2"/>
    <w:uiPriority w:val="99"/>
    <w:qFormat/>
    <w:rsid w:val="00777FB1"/>
    <w:pPr>
      <w:numPr>
        <w:numId w:val="30"/>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966317">
      <w:bodyDiv w:val="1"/>
      <w:marLeft w:val="0"/>
      <w:marRight w:val="0"/>
      <w:marTop w:val="0"/>
      <w:marBottom w:val="0"/>
      <w:divBdr>
        <w:top w:val="none" w:sz="0" w:space="0" w:color="auto"/>
        <w:left w:val="none" w:sz="0" w:space="0" w:color="auto"/>
        <w:bottom w:val="none" w:sz="0" w:space="0" w:color="auto"/>
        <w:right w:val="none" w:sz="0" w:space="0" w:color="auto"/>
      </w:divBdr>
    </w:div>
    <w:div w:id="118761447">
      <w:bodyDiv w:val="1"/>
      <w:marLeft w:val="0"/>
      <w:marRight w:val="0"/>
      <w:marTop w:val="0"/>
      <w:marBottom w:val="0"/>
      <w:divBdr>
        <w:top w:val="none" w:sz="0" w:space="0" w:color="auto"/>
        <w:left w:val="none" w:sz="0" w:space="0" w:color="auto"/>
        <w:bottom w:val="none" w:sz="0" w:space="0" w:color="auto"/>
        <w:right w:val="none" w:sz="0" w:space="0" w:color="auto"/>
      </w:divBdr>
    </w:div>
    <w:div w:id="167989081">
      <w:bodyDiv w:val="1"/>
      <w:marLeft w:val="0"/>
      <w:marRight w:val="0"/>
      <w:marTop w:val="0"/>
      <w:marBottom w:val="0"/>
      <w:divBdr>
        <w:top w:val="none" w:sz="0" w:space="0" w:color="auto"/>
        <w:left w:val="none" w:sz="0" w:space="0" w:color="auto"/>
        <w:bottom w:val="none" w:sz="0" w:space="0" w:color="auto"/>
        <w:right w:val="none" w:sz="0" w:space="0" w:color="auto"/>
      </w:divBdr>
    </w:div>
    <w:div w:id="257716390">
      <w:bodyDiv w:val="1"/>
      <w:marLeft w:val="0"/>
      <w:marRight w:val="0"/>
      <w:marTop w:val="0"/>
      <w:marBottom w:val="0"/>
      <w:divBdr>
        <w:top w:val="none" w:sz="0" w:space="0" w:color="auto"/>
        <w:left w:val="none" w:sz="0" w:space="0" w:color="auto"/>
        <w:bottom w:val="none" w:sz="0" w:space="0" w:color="auto"/>
        <w:right w:val="none" w:sz="0" w:space="0" w:color="auto"/>
      </w:divBdr>
    </w:div>
    <w:div w:id="384335032">
      <w:bodyDiv w:val="1"/>
      <w:marLeft w:val="0"/>
      <w:marRight w:val="0"/>
      <w:marTop w:val="0"/>
      <w:marBottom w:val="0"/>
      <w:divBdr>
        <w:top w:val="none" w:sz="0" w:space="0" w:color="auto"/>
        <w:left w:val="none" w:sz="0" w:space="0" w:color="auto"/>
        <w:bottom w:val="none" w:sz="0" w:space="0" w:color="auto"/>
        <w:right w:val="none" w:sz="0" w:space="0" w:color="auto"/>
      </w:divBdr>
    </w:div>
    <w:div w:id="419956741">
      <w:bodyDiv w:val="1"/>
      <w:marLeft w:val="0"/>
      <w:marRight w:val="0"/>
      <w:marTop w:val="0"/>
      <w:marBottom w:val="0"/>
      <w:divBdr>
        <w:top w:val="none" w:sz="0" w:space="0" w:color="auto"/>
        <w:left w:val="none" w:sz="0" w:space="0" w:color="auto"/>
        <w:bottom w:val="none" w:sz="0" w:space="0" w:color="auto"/>
        <w:right w:val="none" w:sz="0" w:space="0" w:color="auto"/>
      </w:divBdr>
    </w:div>
    <w:div w:id="650403357">
      <w:bodyDiv w:val="1"/>
      <w:marLeft w:val="0"/>
      <w:marRight w:val="0"/>
      <w:marTop w:val="0"/>
      <w:marBottom w:val="0"/>
      <w:divBdr>
        <w:top w:val="none" w:sz="0" w:space="0" w:color="auto"/>
        <w:left w:val="none" w:sz="0" w:space="0" w:color="auto"/>
        <w:bottom w:val="none" w:sz="0" w:space="0" w:color="auto"/>
        <w:right w:val="none" w:sz="0" w:space="0" w:color="auto"/>
      </w:divBdr>
    </w:div>
    <w:div w:id="768934663">
      <w:bodyDiv w:val="1"/>
      <w:marLeft w:val="0"/>
      <w:marRight w:val="0"/>
      <w:marTop w:val="0"/>
      <w:marBottom w:val="0"/>
      <w:divBdr>
        <w:top w:val="none" w:sz="0" w:space="0" w:color="auto"/>
        <w:left w:val="none" w:sz="0" w:space="0" w:color="auto"/>
        <w:bottom w:val="none" w:sz="0" w:space="0" w:color="auto"/>
        <w:right w:val="none" w:sz="0" w:space="0" w:color="auto"/>
      </w:divBdr>
    </w:div>
    <w:div w:id="773288608">
      <w:bodyDiv w:val="1"/>
      <w:marLeft w:val="0"/>
      <w:marRight w:val="0"/>
      <w:marTop w:val="0"/>
      <w:marBottom w:val="0"/>
      <w:divBdr>
        <w:top w:val="none" w:sz="0" w:space="0" w:color="auto"/>
        <w:left w:val="none" w:sz="0" w:space="0" w:color="auto"/>
        <w:bottom w:val="none" w:sz="0" w:space="0" w:color="auto"/>
        <w:right w:val="none" w:sz="0" w:space="0" w:color="auto"/>
      </w:divBdr>
    </w:div>
    <w:div w:id="1152523207">
      <w:bodyDiv w:val="1"/>
      <w:marLeft w:val="0"/>
      <w:marRight w:val="0"/>
      <w:marTop w:val="0"/>
      <w:marBottom w:val="0"/>
      <w:divBdr>
        <w:top w:val="none" w:sz="0" w:space="0" w:color="auto"/>
        <w:left w:val="none" w:sz="0" w:space="0" w:color="auto"/>
        <w:bottom w:val="none" w:sz="0" w:space="0" w:color="auto"/>
        <w:right w:val="none" w:sz="0" w:space="0" w:color="auto"/>
      </w:divBdr>
    </w:div>
    <w:div w:id="1272662534">
      <w:bodyDiv w:val="1"/>
      <w:marLeft w:val="0"/>
      <w:marRight w:val="0"/>
      <w:marTop w:val="0"/>
      <w:marBottom w:val="0"/>
      <w:divBdr>
        <w:top w:val="none" w:sz="0" w:space="0" w:color="auto"/>
        <w:left w:val="none" w:sz="0" w:space="0" w:color="auto"/>
        <w:bottom w:val="none" w:sz="0" w:space="0" w:color="auto"/>
        <w:right w:val="none" w:sz="0" w:space="0" w:color="auto"/>
      </w:divBdr>
    </w:div>
    <w:div w:id="1508058772">
      <w:bodyDiv w:val="1"/>
      <w:marLeft w:val="0"/>
      <w:marRight w:val="0"/>
      <w:marTop w:val="0"/>
      <w:marBottom w:val="0"/>
      <w:divBdr>
        <w:top w:val="none" w:sz="0" w:space="0" w:color="auto"/>
        <w:left w:val="none" w:sz="0" w:space="0" w:color="auto"/>
        <w:bottom w:val="none" w:sz="0" w:space="0" w:color="auto"/>
        <w:right w:val="none" w:sz="0" w:space="0" w:color="auto"/>
      </w:divBdr>
    </w:div>
    <w:div w:id="1757823355">
      <w:bodyDiv w:val="1"/>
      <w:marLeft w:val="0"/>
      <w:marRight w:val="0"/>
      <w:marTop w:val="0"/>
      <w:marBottom w:val="0"/>
      <w:divBdr>
        <w:top w:val="none" w:sz="0" w:space="0" w:color="auto"/>
        <w:left w:val="none" w:sz="0" w:space="0" w:color="auto"/>
        <w:bottom w:val="none" w:sz="0" w:space="0" w:color="auto"/>
        <w:right w:val="none" w:sz="0" w:space="0" w:color="auto"/>
      </w:divBdr>
    </w:div>
    <w:div w:id="1765110927">
      <w:bodyDiv w:val="1"/>
      <w:marLeft w:val="0"/>
      <w:marRight w:val="0"/>
      <w:marTop w:val="0"/>
      <w:marBottom w:val="0"/>
      <w:divBdr>
        <w:top w:val="none" w:sz="0" w:space="0" w:color="auto"/>
        <w:left w:val="none" w:sz="0" w:space="0" w:color="auto"/>
        <w:bottom w:val="none" w:sz="0" w:space="0" w:color="auto"/>
        <w:right w:val="none" w:sz="0" w:space="0" w:color="auto"/>
      </w:divBdr>
    </w:div>
    <w:div w:id="1783374929">
      <w:bodyDiv w:val="1"/>
      <w:marLeft w:val="0"/>
      <w:marRight w:val="0"/>
      <w:marTop w:val="0"/>
      <w:marBottom w:val="0"/>
      <w:divBdr>
        <w:top w:val="none" w:sz="0" w:space="0" w:color="auto"/>
        <w:left w:val="none" w:sz="0" w:space="0" w:color="auto"/>
        <w:bottom w:val="none" w:sz="0" w:space="0" w:color="auto"/>
        <w:right w:val="none" w:sz="0" w:space="0" w:color="auto"/>
      </w:divBdr>
    </w:div>
    <w:div w:id="1789616700">
      <w:bodyDiv w:val="1"/>
      <w:marLeft w:val="0"/>
      <w:marRight w:val="0"/>
      <w:marTop w:val="0"/>
      <w:marBottom w:val="0"/>
      <w:divBdr>
        <w:top w:val="none" w:sz="0" w:space="0" w:color="auto"/>
        <w:left w:val="none" w:sz="0" w:space="0" w:color="auto"/>
        <w:bottom w:val="none" w:sz="0" w:space="0" w:color="auto"/>
        <w:right w:val="none" w:sz="0" w:space="0" w:color="auto"/>
      </w:divBdr>
    </w:div>
    <w:div w:id="1955212976">
      <w:bodyDiv w:val="1"/>
      <w:marLeft w:val="0"/>
      <w:marRight w:val="0"/>
      <w:marTop w:val="0"/>
      <w:marBottom w:val="0"/>
      <w:divBdr>
        <w:top w:val="none" w:sz="0" w:space="0" w:color="auto"/>
        <w:left w:val="none" w:sz="0" w:space="0" w:color="auto"/>
        <w:bottom w:val="none" w:sz="0" w:space="0" w:color="auto"/>
        <w:right w:val="none" w:sz="0" w:space="0" w:color="auto"/>
      </w:divBdr>
    </w:div>
    <w:div w:id="205202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13-e/Docs//R2-2102489.zip" TargetMode="External"/><Relationship Id="rId18" Type="http://schemas.openxmlformats.org/officeDocument/2006/relationships/hyperlink" Target="https://www.3gpp.org/ftp/tsg_sa/WG2_Arch/TSGS2_143e_Electronic/Docs/S2-2101076.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3gpp.org/ftp/tsg_ran/WG2_RL2//TSGR2_113-e/Docs//R2-2102363.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2_RL2//TSGR2_113-e/Docs//R2-2100491.zip" TargetMode="External"/><Relationship Id="rId25" Type="http://schemas.openxmlformats.org/officeDocument/2006/relationships/hyperlink" Target="http://www.3gpp.org/ftp/tsg_ran/WG2_RL2//TSGR2_113-e/Docs//R2-2102363.zip" TargetMode="External"/><Relationship Id="rId2" Type="http://schemas.openxmlformats.org/officeDocument/2006/relationships/customXml" Target="../customXml/item2.xml"/><Relationship Id="rId16" Type="http://schemas.openxmlformats.org/officeDocument/2006/relationships/hyperlink" Target="http://www.3gpp.org/ftp/tsg_ran/WG2_RL2//TSGR2_113-e/Docs//R2-2100491.zip" TargetMode="External"/><Relationship Id="rId20" Type="http://schemas.openxmlformats.org/officeDocument/2006/relationships/hyperlink" Target="https://www.3gpp.org/ftp/tsg_sa/WG2_Arch/TSGS2_143e_Electronic/Docs/S2-210107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3gpp.org/ftp/tsg_ran/WG2_RL2//TSGR2_113-e/Docs//R2-2100491.zip" TargetMode="External"/><Relationship Id="rId5" Type="http://schemas.openxmlformats.org/officeDocument/2006/relationships/customXml" Target="../customXml/item5.xml"/><Relationship Id="rId15" Type="http://schemas.openxmlformats.org/officeDocument/2006/relationships/hyperlink" Target="http://www.3gpp.org/ftp/tsg_ran/WG2_RL2//TSGR2_113-e/Docs//R2-2102363.zip" TargetMode="External"/><Relationship Id="rId23" Type="http://schemas.openxmlformats.org/officeDocument/2006/relationships/hyperlink" Target="https://www.3gpp.org/ftp/tsg_sa/WG2_Arch/TSGS2_143e_Electronic/Docs/S2-2101076.zip"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3gpp.org/ftp/tsg_ran/WG2_RL2//TSGR2_113-e/Docs//R2-210236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3e_Electronic/Docs/S2-2101076.zip" TargetMode="External"/><Relationship Id="rId22" Type="http://schemas.openxmlformats.org/officeDocument/2006/relationships/hyperlink" Target="http://www.3gpp.org/ftp/tsg_ran/WG2_RL2//TSGR2_113-e/Docs//R2-2102363.zip"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PN\RAN2_113_local\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5NUHHDQN7SK2-1476151046-430612</_dlc_DocId>
    <_dlc_DocIdUrl xmlns="f166a696-7b5b-4ccd-9f0c-ffde0cceec81">
      <Url>https://ericsson.sharepoint.com/sites/star/_layouts/15/DocIdRedir.aspx?ID=5NUHHDQN7SK2-1476151046-430612</Url>
      <Description>5NUHHDQN7SK2-1476151046-430612</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BEC58D2E-781F-4874-88E8-26F158F90C51}">
  <ds:schemaRefs>
    <ds:schemaRef ds:uri="Microsoft.SharePoint.Taxonomy.ContentTypeSync"/>
  </ds:schemaRefs>
</ds:datastoreItem>
</file>

<file path=customXml/itemProps3.xml><?xml version="1.0" encoding="utf-8"?>
<ds:datastoreItem xmlns:ds="http://schemas.openxmlformats.org/officeDocument/2006/customXml" ds:itemID="{C9365786-5D71-4AA9-B128-2CFC8D281EB4}">
  <ds:schemaRefs>
    <ds:schemaRef ds:uri="http://schemas.microsoft.com/sharepoint/events"/>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5.xml><?xml version="1.0" encoding="utf-8"?>
<ds:datastoreItem xmlns:ds="http://schemas.openxmlformats.org/officeDocument/2006/customXml" ds:itemID="{0EC8EA7B-E71D-4E34-B343-35D522A52D8D}">
  <ds:schemaRefs>
    <ds:schemaRef ds:uri="http://schemas.openxmlformats.org/officeDocument/2006/bibliography"/>
  </ds:schemaRefs>
</ds:datastoreItem>
</file>

<file path=customXml/itemProps6.xml><?xml version="1.0" encoding="utf-8"?>
<ds:datastoreItem xmlns:ds="http://schemas.openxmlformats.org/officeDocument/2006/customXml" ds:itemID="{B5A0CF26-948E-42DE-998C-6AB9DCFBF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7</Pages>
  <Words>3095</Words>
  <Characters>17644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20698</CharactersWithSpaces>
  <SharedDoc>false</SharedDoc>
  <HyperlinkBase/>
  <HLinks>
    <vt:vector size="192" baseType="variant">
      <vt:variant>
        <vt:i4>1507437</vt:i4>
      </vt:variant>
      <vt:variant>
        <vt:i4>131</vt:i4>
      </vt:variant>
      <vt:variant>
        <vt:i4>0</vt:i4>
      </vt:variant>
      <vt:variant>
        <vt:i4>5</vt:i4>
      </vt:variant>
      <vt:variant>
        <vt:lpwstr>http://www.3gpp.org/ftp/tsg_ran/WG2_RL2//TSGR2_113-e/Docs//R2-2100491.zip</vt:lpwstr>
      </vt:variant>
      <vt:variant>
        <vt:lpwstr/>
      </vt:variant>
      <vt:variant>
        <vt:i4>1704040</vt:i4>
      </vt:variant>
      <vt:variant>
        <vt:i4>128</vt:i4>
      </vt:variant>
      <vt:variant>
        <vt:i4>0</vt:i4>
      </vt:variant>
      <vt:variant>
        <vt:i4>5</vt:i4>
      </vt:variant>
      <vt:variant>
        <vt:lpwstr>http://www.3gpp.org/ftp/tsg_ran/WG2_RL2//TSGR2_113-e/Docs//R2-2102363.zip</vt:lpwstr>
      </vt:variant>
      <vt:variant>
        <vt:lpwstr/>
      </vt:variant>
      <vt:variant>
        <vt:i4>3407983</vt:i4>
      </vt:variant>
      <vt:variant>
        <vt:i4>125</vt:i4>
      </vt:variant>
      <vt:variant>
        <vt:i4>0</vt:i4>
      </vt:variant>
      <vt:variant>
        <vt:i4>5</vt:i4>
      </vt:variant>
      <vt:variant>
        <vt:lpwstr>https://www.3gpp.org/ftp/tsg_sa/WG2_Arch/TSGS2_143e_Electronic/Docs/S2-2101076.zip</vt:lpwstr>
      </vt:variant>
      <vt:variant>
        <vt:lpwstr/>
      </vt:variant>
      <vt:variant>
        <vt:i4>1310821</vt:i4>
      </vt:variant>
      <vt:variant>
        <vt:i4>122</vt:i4>
      </vt:variant>
      <vt:variant>
        <vt:i4>0</vt:i4>
      </vt:variant>
      <vt:variant>
        <vt:i4>5</vt:i4>
      </vt:variant>
      <vt:variant>
        <vt:lpwstr>http://www.3gpp.org/ftp/tsg_ran/WG2_RL2//TSGR2_113-e/Docs//R2-2102489.zip</vt:lpwstr>
      </vt:variant>
      <vt:variant>
        <vt:lpwstr/>
      </vt:variant>
      <vt:variant>
        <vt:i4>1507377</vt:i4>
      </vt:variant>
      <vt:variant>
        <vt:i4>118</vt:i4>
      </vt:variant>
      <vt:variant>
        <vt:i4>0</vt:i4>
      </vt:variant>
      <vt:variant>
        <vt:i4>5</vt:i4>
      </vt:variant>
      <vt:variant>
        <vt:lpwstr/>
      </vt:variant>
      <vt:variant>
        <vt:lpwstr>_Toc68202078</vt:lpwstr>
      </vt:variant>
      <vt:variant>
        <vt:i4>1572913</vt:i4>
      </vt:variant>
      <vt:variant>
        <vt:i4>115</vt:i4>
      </vt:variant>
      <vt:variant>
        <vt:i4>0</vt:i4>
      </vt:variant>
      <vt:variant>
        <vt:i4>5</vt:i4>
      </vt:variant>
      <vt:variant>
        <vt:lpwstr/>
      </vt:variant>
      <vt:variant>
        <vt:lpwstr>_Toc68202077</vt:lpwstr>
      </vt:variant>
      <vt:variant>
        <vt:i4>1638449</vt:i4>
      </vt:variant>
      <vt:variant>
        <vt:i4>112</vt:i4>
      </vt:variant>
      <vt:variant>
        <vt:i4>0</vt:i4>
      </vt:variant>
      <vt:variant>
        <vt:i4>5</vt:i4>
      </vt:variant>
      <vt:variant>
        <vt:lpwstr/>
      </vt:variant>
      <vt:variant>
        <vt:lpwstr>_Toc68202076</vt:lpwstr>
      </vt:variant>
      <vt:variant>
        <vt:i4>1703985</vt:i4>
      </vt:variant>
      <vt:variant>
        <vt:i4>109</vt:i4>
      </vt:variant>
      <vt:variant>
        <vt:i4>0</vt:i4>
      </vt:variant>
      <vt:variant>
        <vt:i4>5</vt:i4>
      </vt:variant>
      <vt:variant>
        <vt:lpwstr/>
      </vt:variant>
      <vt:variant>
        <vt:lpwstr>_Toc68202075</vt:lpwstr>
      </vt:variant>
      <vt:variant>
        <vt:i4>1769521</vt:i4>
      </vt:variant>
      <vt:variant>
        <vt:i4>106</vt:i4>
      </vt:variant>
      <vt:variant>
        <vt:i4>0</vt:i4>
      </vt:variant>
      <vt:variant>
        <vt:i4>5</vt:i4>
      </vt:variant>
      <vt:variant>
        <vt:lpwstr/>
      </vt:variant>
      <vt:variant>
        <vt:lpwstr>_Toc68202074</vt:lpwstr>
      </vt:variant>
      <vt:variant>
        <vt:i4>1835057</vt:i4>
      </vt:variant>
      <vt:variant>
        <vt:i4>103</vt:i4>
      </vt:variant>
      <vt:variant>
        <vt:i4>0</vt:i4>
      </vt:variant>
      <vt:variant>
        <vt:i4>5</vt:i4>
      </vt:variant>
      <vt:variant>
        <vt:lpwstr/>
      </vt:variant>
      <vt:variant>
        <vt:lpwstr>_Toc68202073</vt:lpwstr>
      </vt:variant>
      <vt:variant>
        <vt:i4>1900593</vt:i4>
      </vt:variant>
      <vt:variant>
        <vt:i4>100</vt:i4>
      </vt:variant>
      <vt:variant>
        <vt:i4>0</vt:i4>
      </vt:variant>
      <vt:variant>
        <vt:i4>5</vt:i4>
      </vt:variant>
      <vt:variant>
        <vt:lpwstr/>
      </vt:variant>
      <vt:variant>
        <vt:lpwstr>_Toc68202072</vt:lpwstr>
      </vt:variant>
      <vt:variant>
        <vt:i4>1966129</vt:i4>
      </vt:variant>
      <vt:variant>
        <vt:i4>97</vt:i4>
      </vt:variant>
      <vt:variant>
        <vt:i4>0</vt:i4>
      </vt:variant>
      <vt:variant>
        <vt:i4>5</vt:i4>
      </vt:variant>
      <vt:variant>
        <vt:lpwstr/>
      </vt:variant>
      <vt:variant>
        <vt:lpwstr>_Toc68202071</vt:lpwstr>
      </vt:variant>
      <vt:variant>
        <vt:i4>2031665</vt:i4>
      </vt:variant>
      <vt:variant>
        <vt:i4>91</vt:i4>
      </vt:variant>
      <vt:variant>
        <vt:i4>0</vt:i4>
      </vt:variant>
      <vt:variant>
        <vt:i4>5</vt:i4>
      </vt:variant>
      <vt:variant>
        <vt:lpwstr/>
      </vt:variant>
      <vt:variant>
        <vt:lpwstr>_Toc68202070</vt:lpwstr>
      </vt:variant>
      <vt:variant>
        <vt:i4>1441840</vt:i4>
      </vt:variant>
      <vt:variant>
        <vt:i4>88</vt:i4>
      </vt:variant>
      <vt:variant>
        <vt:i4>0</vt:i4>
      </vt:variant>
      <vt:variant>
        <vt:i4>5</vt:i4>
      </vt:variant>
      <vt:variant>
        <vt:lpwstr/>
      </vt:variant>
      <vt:variant>
        <vt:lpwstr>_Toc68202069</vt:lpwstr>
      </vt:variant>
      <vt:variant>
        <vt:i4>1507376</vt:i4>
      </vt:variant>
      <vt:variant>
        <vt:i4>85</vt:i4>
      </vt:variant>
      <vt:variant>
        <vt:i4>0</vt:i4>
      </vt:variant>
      <vt:variant>
        <vt:i4>5</vt:i4>
      </vt:variant>
      <vt:variant>
        <vt:lpwstr/>
      </vt:variant>
      <vt:variant>
        <vt:lpwstr>_Toc68202068</vt:lpwstr>
      </vt:variant>
      <vt:variant>
        <vt:i4>1572912</vt:i4>
      </vt:variant>
      <vt:variant>
        <vt:i4>82</vt:i4>
      </vt:variant>
      <vt:variant>
        <vt:i4>0</vt:i4>
      </vt:variant>
      <vt:variant>
        <vt:i4>5</vt:i4>
      </vt:variant>
      <vt:variant>
        <vt:lpwstr/>
      </vt:variant>
      <vt:variant>
        <vt:lpwstr>_Toc68202067</vt:lpwstr>
      </vt:variant>
      <vt:variant>
        <vt:i4>1638448</vt:i4>
      </vt:variant>
      <vt:variant>
        <vt:i4>79</vt:i4>
      </vt:variant>
      <vt:variant>
        <vt:i4>0</vt:i4>
      </vt:variant>
      <vt:variant>
        <vt:i4>5</vt:i4>
      </vt:variant>
      <vt:variant>
        <vt:lpwstr/>
      </vt:variant>
      <vt:variant>
        <vt:lpwstr>_Toc68202066</vt:lpwstr>
      </vt:variant>
      <vt:variant>
        <vt:i4>1703984</vt:i4>
      </vt:variant>
      <vt:variant>
        <vt:i4>76</vt:i4>
      </vt:variant>
      <vt:variant>
        <vt:i4>0</vt:i4>
      </vt:variant>
      <vt:variant>
        <vt:i4>5</vt:i4>
      </vt:variant>
      <vt:variant>
        <vt:lpwstr/>
      </vt:variant>
      <vt:variant>
        <vt:lpwstr>_Toc68202065</vt:lpwstr>
      </vt:variant>
      <vt:variant>
        <vt:i4>1769520</vt:i4>
      </vt:variant>
      <vt:variant>
        <vt:i4>73</vt:i4>
      </vt:variant>
      <vt:variant>
        <vt:i4>0</vt:i4>
      </vt:variant>
      <vt:variant>
        <vt:i4>5</vt:i4>
      </vt:variant>
      <vt:variant>
        <vt:lpwstr/>
      </vt:variant>
      <vt:variant>
        <vt:lpwstr>_Toc68202064</vt:lpwstr>
      </vt:variant>
      <vt:variant>
        <vt:i4>1704040</vt:i4>
      </vt:variant>
      <vt:variant>
        <vt:i4>65</vt:i4>
      </vt:variant>
      <vt:variant>
        <vt:i4>0</vt:i4>
      </vt:variant>
      <vt:variant>
        <vt:i4>5</vt:i4>
      </vt:variant>
      <vt:variant>
        <vt:lpwstr>http://www.3gpp.org/ftp/tsg_ran/WG2_RL2//TSGR2_113-e/Docs//R2-2102363.zip</vt:lpwstr>
      </vt:variant>
      <vt:variant>
        <vt:lpwstr/>
      </vt:variant>
      <vt:variant>
        <vt:i4>1507437</vt:i4>
      </vt:variant>
      <vt:variant>
        <vt:i4>62</vt:i4>
      </vt:variant>
      <vt:variant>
        <vt:i4>0</vt:i4>
      </vt:variant>
      <vt:variant>
        <vt:i4>5</vt:i4>
      </vt:variant>
      <vt:variant>
        <vt:lpwstr>http://www.3gpp.org/ftp/tsg_ran/WG2_RL2//TSGR2_113-e/Docs//R2-2100491.zip</vt:lpwstr>
      </vt:variant>
      <vt:variant>
        <vt:lpwstr/>
      </vt:variant>
      <vt:variant>
        <vt:i4>3407983</vt:i4>
      </vt:variant>
      <vt:variant>
        <vt:i4>56</vt:i4>
      </vt:variant>
      <vt:variant>
        <vt:i4>0</vt:i4>
      </vt:variant>
      <vt:variant>
        <vt:i4>5</vt:i4>
      </vt:variant>
      <vt:variant>
        <vt:lpwstr>https://www.3gpp.org/ftp/tsg_sa/WG2_Arch/TSGS2_143e_Electronic/Docs/S2-2101076.zip</vt:lpwstr>
      </vt:variant>
      <vt:variant>
        <vt:lpwstr/>
      </vt:variant>
      <vt:variant>
        <vt:i4>1704040</vt:i4>
      </vt:variant>
      <vt:variant>
        <vt:i4>53</vt:i4>
      </vt:variant>
      <vt:variant>
        <vt:i4>0</vt:i4>
      </vt:variant>
      <vt:variant>
        <vt:i4>5</vt:i4>
      </vt:variant>
      <vt:variant>
        <vt:lpwstr>http://www.3gpp.org/ftp/tsg_ran/WG2_RL2//TSGR2_113-e/Docs//R2-2102363.zip</vt:lpwstr>
      </vt:variant>
      <vt:variant>
        <vt:lpwstr/>
      </vt:variant>
      <vt:variant>
        <vt:i4>1704040</vt:i4>
      </vt:variant>
      <vt:variant>
        <vt:i4>44</vt:i4>
      </vt:variant>
      <vt:variant>
        <vt:i4>0</vt:i4>
      </vt:variant>
      <vt:variant>
        <vt:i4>5</vt:i4>
      </vt:variant>
      <vt:variant>
        <vt:lpwstr>http://www.3gpp.org/ftp/tsg_ran/WG2_RL2//TSGR2_113-e/Docs//R2-2102363.zip</vt:lpwstr>
      </vt:variant>
      <vt:variant>
        <vt:lpwstr/>
      </vt:variant>
      <vt:variant>
        <vt:i4>3407983</vt:i4>
      </vt:variant>
      <vt:variant>
        <vt:i4>35</vt:i4>
      </vt:variant>
      <vt:variant>
        <vt:i4>0</vt:i4>
      </vt:variant>
      <vt:variant>
        <vt:i4>5</vt:i4>
      </vt:variant>
      <vt:variant>
        <vt:lpwstr>https://www.3gpp.org/ftp/tsg_sa/WG2_Arch/TSGS2_143e_Electronic/Docs/S2-2101076.zip</vt:lpwstr>
      </vt:variant>
      <vt:variant>
        <vt:lpwstr/>
      </vt:variant>
      <vt:variant>
        <vt:i4>1704040</vt:i4>
      </vt:variant>
      <vt:variant>
        <vt:i4>29</vt:i4>
      </vt:variant>
      <vt:variant>
        <vt:i4>0</vt:i4>
      </vt:variant>
      <vt:variant>
        <vt:i4>5</vt:i4>
      </vt:variant>
      <vt:variant>
        <vt:lpwstr>http://www.3gpp.org/ftp/tsg_ran/WG2_RL2//TSGR2_113-e/Docs//R2-2102363.zip</vt:lpwstr>
      </vt:variant>
      <vt:variant>
        <vt:lpwstr/>
      </vt:variant>
      <vt:variant>
        <vt:i4>3407983</vt:i4>
      </vt:variant>
      <vt:variant>
        <vt:i4>18</vt:i4>
      </vt:variant>
      <vt:variant>
        <vt:i4>0</vt:i4>
      </vt:variant>
      <vt:variant>
        <vt:i4>5</vt:i4>
      </vt:variant>
      <vt:variant>
        <vt:lpwstr>https://www.3gpp.org/ftp/tsg_sa/WG2_Arch/TSGS2_143e_Electronic/Docs/S2-2101076.zip</vt:lpwstr>
      </vt:variant>
      <vt:variant>
        <vt:lpwstr/>
      </vt:variant>
      <vt:variant>
        <vt:i4>1507437</vt:i4>
      </vt:variant>
      <vt:variant>
        <vt:i4>12</vt:i4>
      </vt:variant>
      <vt:variant>
        <vt:i4>0</vt:i4>
      </vt:variant>
      <vt:variant>
        <vt:i4>5</vt:i4>
      </vt:variant>
      <vt:variant>
        <vt:lpwstr>http://www.3gpp.org/ftp/tsg_ran/WG2_RL2//TSGR2_113-e/Docs//R2-2100491.zip</vt:lpwstr>
      </vt:variant>
      <vt:variant>
        <vt:lpwstr/>
      </vt:variant>
      <vt:variant>
        <vt:i4>1507437</vt:i4>
      </vt:variant>
      <vt:variant>
        <vt:i4>9</vt:i4>
      </vt:variant>
      <vt:variant>
        <vt:i4>0</vt:i4>
      </vt:variant>
      <vt:variant>
        <vt:i4>5</vt:i4>
      </vt:variant>
      <vt:variant>
        <vt:lpwstr>http://www.3gpp.org/ftp/tsg_ran/WG2_RL2//TSGR2_113-e/Docs//R2-2100491.zip</vt:lpwstr>
      </vt:variant>
      <vt:variant>
        <vt:lpwstr/>
      </vt:variant>
      <vt:variant>
        <vt:i4>1704040</vt:i4>
      </vt:variant>
      <vt:variant>
        <vt:i4>6</vt:i4>
      </vt:variant>
      <vt:variant>
        <vt:i4>0</vt:i4>
      </vt:variant>
      <vt:variant>
        <vt:i4>5</vt:i4>
      </vt:variant>
      <vt:variant>
        <vt:lpwstr>http://www.3gpp.org/ftp/tsg_ran/WG2_RL2//TSGR2_113-e/Docs//R2-2102363.zip</vt:lpwstr>
      </vt:variant>
      <vt:variant>
        <vt:lpwstr/>
      </vt:variant>
      <vt:variant>
        <vt:i4>3407983</vt:i4>
      </vt:variant>
      <vt:variant>
        <vt:i4>3</vt:i4>
      </vt:variant>
      <vt:variant>
        <vt:i4>0</vt:i4>
      </vt:variant>
      <vt:variant>
        <vt:i4>5</vt:i4>
      </vt:variant>
      <vt:variant>
        <vt:lpwstr>https://www.3gpp.org/ftp/tsg_sa/WG2_Arch/TSGS2_143e_Electronic/Docs/S2-2101076.zip</vt:lpwstr>
      </vt:variant>
      <vt:variant>
        <vt:lpwstr/>
      </vt:variant>
      <vt:variant>
        <vt:i4>1310821</vt:i4>
      </vt:variant>
      <vt:variant>
        <vt:i4>0</vt:i4>
      </vt:variant>
      <vt:variant>
        <vt:i4>0</vt:i4>
      </vt:variant>
      <vt:variant>
        <vt:i4>5</vt:i4>
      </vt:variant>
      <vt:variant>
        <vt:lpwstr>http://www.3gpp.org/ftp/tsg_ran/WG2_RL2//TSGR2_113-e/Docs//R2-2102489.zip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TDoc</cp:keywords>
  <dc:description/>
  <cp:lastModifiedBy>Felipe Arraño Scharager</cp:lastModifiedBy>
  <cp:revision>2</cp:revision>
  <cp:lastPrinted>2008-01-30T04:09:00Z</cp:lastPrinted>
  <dcterms:created xsi:type="dcterms:W3CDTF">2021-04-01T19:37:00Z</dcterms:created>
  <dcterms:modified xsi:type="dcterms:W3CDTF">2021-04-01T19:37:00Z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212;#TDoc|af4b50c5-3c78-4293-b1bd-3e717d5b6882</vt:lpwstr>
  </property>
  <property fmtid="{D5CDD505-2E9C-101B-9397-08002B2CF9AE}" pid="5" name="_dlc_DocIdItemGuid">
    <vt:lpwstr>d9d3b3bd-4d4e-42fa-ba1a-f02d0f2bca42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